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both"/>
        <w:rPr>
          <w:rFonts w:cs="Calibri"/>
          <w:sz w:val="40"/>
          <w:szCs w:val="40"/>
        </w:rPr>
      </w:pPr>
      <w:r>
        <w:rPr>
          <w:rFonts w:cs="Calibri"/>
          <w:sz w:val="40"/>
          <w:szCs w:val="40"/>
        </w:rPr>
      </w:r>
    </w:p>
    <w:p>
      <w:pPr>
        <w:pStyle w:val="Normal"/>
        <w:spacing w:lineRule="auto" w:line="240" w:before="0" w:after="0"/>
        <w:jc w:val="both"/>
        <w:rPr>
          <w:rFonts w:cs="Calibri"/>
          <w:sz w:val="40"/>
          <w:szCs w:val="40"/>
        </w:rPr>
      </w:pPr>
      <w:r>
        <w:rPr>
          <w:rFonts w:cs="Calibri"/>
          <w:sz w:val="40"/>
          <w:szCs w:val="40"/>
        </w:rPr>
      </w:r>
    </w:p>
    <w:p>
      <w:pPr>
        <w:pStyle w:val="Normal"/>
        <w:spacing w:lineRule="auto" w:line="240" w:before="0" w:after="0"/>
        <w:jc w:val="both"/>
        <w:rPr>
          <w:rFonts w:cs="Calibri"/>
          <w:sz w:val="40"/>
          <w:szCs w:val="40"/>
        </w:rPr>
      </w:pPr>
      <w:r>
        <w:rPr>
          <w:rFonts w:cs="Calibri"/>
          <w:sz w:val="40"/>
          <w:szCs w:val="40"/>
        </w:rPr>
      </w:r>
    </w:p>
    <w:p>
      <w:pPr>
        <w:pStyle w:val="Normal"/>
        <w:spacing w:lineRule="auto" w:line="240" w:before="0" w:after="0"/>
        <w:jc w:val="both"/>
        <w:rPr>
          <w:rFonts w:cs="Calibri"/>
          <w:sz w:val="40"/>
          <w:szCs w:val="40"/>
        </w:rPr>
      </w:pPr>
      <w:r>
        <w:rPr>
          <w:rFonts w:cs="Calibri"/>
          <w:sz w:val="40"/>
          <w:szCs w:val="40"/>
        </w:rPr>
      </w:r>
    </w:p>
    <w:p>
      <w:pPr>
        <w:pStyle w:val="Normal"/>
        <w:spacing w:lineRule="auto" w:line="240" w:before="0" w:after="0"/>
        <w:jc w:val="both"/>
        <w:rPr>
          <w:rFonts w:cs="Calibri"/>
          <w:sz w:val="40"/>
          <w:szCs w:val="40"/>
        </w:rPr>
      </w:pPr>
      <w:r>
        <w:rPr>
          <w:rFonts w:cs="Calibri"/>
          <w:sz w:val="40"/>
          <w:szCs w:val="40"/>
        </w:rPr>
      </w:r>
    </w:p>
    <w:p>
      <w:pPr>
        <w:pStyle w:val="Normal"/>
        <w:spacing w:lineRule="auto" w:line="240" w:before="0" w:after="0"/>
        <w:jc w:val="both"/>
        <w:rPr>
          <w:rFonts w:cs="Calibri"/>
          <w:sz w:val="40"/>
          <w:szCs w:val="40"/>
        </w:rPr>
      </w:pPr>
      <w:r>
        <w:rPr>
          <w:rFonts w:cs="Calibri"/>
          <w:sz w:val="40"/>
          <w:szCs w:val="40"/>
        </w:rPr>
      </w:r>
    </w:p>
    <w:p>
      <w:pPr>
        <w:pStyle w:val="Normal"/>
        <w:spacing w:lineRule="auto" w:line="240" w:before="0" w:after="0"/>
        <w:jc w:val="right"/>
        <w:rPr>
          <w:rFonts w:cs="Calibri"/>
          <w:b/>
          <w:sz w:val="44"/>
          <w:szCs w:val="40"/>
        </w:rPr>
      </w:pPr>
      <w:r>
        <w:rPr>
          <w:rFonts w:cs="Calibri"/>
          <w:b/>
          <w:sz w:val="44"/>
          <w:szCs w:val="40"/>
        </w:rPr>
        <w:t>SPECYFIKACJA TECHNICZNA</w:t>
      </w:r>
    </w:p>
    <w:p>
      <w:pPr>
        <w:pStyle w:val="Normal"/>
        <w:spacing w:lineRule="auto" w:line="240" w:before="0" w:after="0"/>
        <w:jc w:val="right"/>
        <w:rPr>
          <w:rFonts w:cs="Calibri"/>
          <w:b/>
          <w:sz w:val="44"/>
          <w:szCs w:val="40"/>
        </w:rPr>
      </w:pPr>
      <w:r>
        <w:rPr>
          <w:rFonts w:cs="Calibri"/>
          <w:b/>
          <w:sz w:val="44"/>
          <w:szCs w:val="40"/>
        </w:rPr>
        <w:t>WYKONANIA I ODBIORU ROBÓT</w:t>
      </w:r>
    </w:p>
    <w:p>
      <w:pPr>
        <w:pStyle w:val="Normal"/>
        <w:spacing w:lineRule="auto" w:line="240" w:before="0" w:after="0"/>
        <w:jc w:val="right"/>
        <w:rPr>
          <w:rFonts w:cs="Calibri"/>
          <w:b/>
          <w:sz w:val="40"/>
          <w:szCs w:val="40"/>
        </w:rPr>
      </w:pPr>
      <w:r>
        <w:rPr>
          <w:rFonts w:cs="Calibri"/>
          <w:b/>
          <w:sz w:val="40"/>
          <w:szCs w:val="40"/>
        </w:rPr>
      </w:r>
    </w:p>
    <w:p>
      <w:pPr>
        <w:pStyle w:val="Normal"/>
        <w:spacing w:lineRule="auto" w:line="240" w:before="0" w:after="0"/>
        <w:jc w:val="right"/>
        <w:rPr>
          <w:rFonts w:cs="Calibri"/>
          <w:b/>
          <w:sz w:val="40"/>
          <w:szCs w:val="40"/>
        </w:rPr>
      </w:pPr>
      <w:r>
        <w:rPr>
          <w:rFonts w:cs="Calibri"/>
          <w:b/>
          <w:sz w:val="40"/>
          <w:szCs w:val="40"/>
        </w:rPr>
      </w:r>
    </w:p>
    <w:p>
      <w:pPr>
        <w:pStyle w:val="Normal"/>
        <w:spacing w:lineRule="auto" w:line="240" w:before="0" w:after="0"/>
        <w:jc w:val="right"/>
        <w:rPr>
          <w:rFonts w:cs="Calibri"/>
          <w:b/>
          <w:sz w:val="40"/>
          <w:szCs w:val="40"/>
        </w:rPr>
      </w:pPr>
      <w:r>
        <w:rPr>
          <w:rFonts w:cs="Calibri"/>
          <w:b/>
          <w:sz w:val="40"/>
          <w:szCs w:val="40"/>
        </w:rPr>
      </w:r>
    </w:p>
    <w:p>
      <w:pPr>
        <w:pStyle w:val="Normal"/>
        <w:spacing w:lineRule="auto" w:line="240" w:before="0" w:after="0"/>
        <w:jc w:val="right"/>
        <w:rPr>
          <w:rFonts w:cs="Calibri"/>
          <w:b/>
          <w:sz w:val="40"/>
          <w:szCs w:val="40"/>
        </w:rPr>
      </w:pPr>
      <w:r>
        <w:rPr>
          <w:rFonts w:cs="Calibri"/>
          <w:b/>
          <w:sz w:val="40"/>
          <w:szCs w:val="40"/>
        </w:rPr>
      </w:r>
    </w:p>
    <w:p>
      <w:pPr>
        <w:pStyle w:val="Normal"/>
        <w:spacing w:lineRule="auto" w:line="240" w:before="0" w:after="0"/>
        <w:jc w:val="right"/>
        <w:rPr>
          <w:rFonts w:cs="Calibri"/>
          <w:b/>
          <w:sz w:val="28"/>
          <w:szCs w:val="28"/>
        </w:rPr>
      </w:pPr>
      <w:r>
        <w:rPr>
          <w:rFonts w:cs="Calibri"/>
          <w:b/>
          <w:sz w:val="28"/>
          <w:szCs w:val="28"/>
        </w:rPr>
        <w:t>WYMAGANIA OGÓLNE</w:t>
      </w:r>
    </w:p>
    <w:p>
      <w:pPr>
        <w:pStyle w:val="Normal"/>
        <w:spacing w:lineRule="auto" w:line="240" w:before="0" w:after="0"/>
        <w:jc w:val="both"/>
        <w:rPr>
          <w:rFonts w:cs="Calibri"/>
          <w:sz w:val="28"/>
          <w:szCs w:val="28"/>
        </w:rPr>
      </w:pPr>
      <w:r>
        <w:rPr>
          <w:rFonts w:cs="Calibri"/>
          <w:sz w:val="28"/>
          <w:szCs w:val="28"/>
        </w:rPr>
      </w:r>
    </w:p>
    <w:p>
      <w:pPr>
        <w:pStyle w:val="Normal"/>
        <w:spacing w:lineRule="auto" w:line="240" w:before="0" w:after="0"/>
        <w:jc w:val="both"/>
        <w:rPr>
          <w:rFonts w:cs="Calibri"/>
          <w:sz w:val="28"/>
          <w:szCs w:val="28"/>
        </w:rPr>
      </w:pPr>
      <w:r>
        <w:rPr>
          <w:rFonts w:cs="Calibri"/>
          <w:sz w:val="28"/>
          <w:szCs w:val="28"/>
        </w:rPr>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r>
        <w:br w:type="page"/>
      </w:r>
    </w:p>
    <w:p>
      <w:pPr>
        <w:pStyle w:val="Normal"/>
        <w:spacing w:before="0" w:after="200"/>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t>SPIS TREŚCI</w:t>
      </w:r>
    </w:p>
    <w:p>
      <w:pPr>
        <w:pStyle w:val="Normal"/>
        <w:spacing w:lineRule="auto" w:line="240" w:before="0" w:after="0"/>
        <w:jc w:val="both"/>
        <w:rPr>
          <w:rFonts w:cs="Calibri"/>
          <w:sz w:val="20"/>
          <w:szCs w:val="20"/>
        </w:rPr>
      </w:pPr>
      <w:r>
        <w:rPr>
          <w:rFonts w:cs="Calibri"/>
          <w:sz w:val="20"/>
          <w:szCs w:val="20"/>
        </w:rPr>
      </w:r>
    </w:p>
    <w:p>
      <w:pPr>
        <w:pStyle w:val="ListParagraph"/>
        <w:numPr>
          <w:ilvl w:val="0"/>
          <w:numId w:val="1"/>
        </w:numPr>
        <w:spacing w:lineRule="auto" w:line="240" w:before="0" w:after="0"/>
        <w:contextualSpacing/>
        <w:jc w:val="both"/>
        <w:rPr>
          <w:rFonts w:cs="Calibri"/>
          <w:sz w:val="20"/>
          <w:szCs w:val="20"/>
        </w:rPr>
      </w:pPr>
      <w:r>
        <w:rPr>
          <w:rFonts w:cs="Calibri"/>
          <w:sz w:val="20"/>
          <w:szCs w:val="20"/>
        </w:rPr>
        <w:t>WSTĘP</w:t>
      </w:r>
    </w:p>
    <w:p>
      <w:pPr>
        <w:pStyle w:val="ListParagraph"/>
        <w:numPr>
          <w:ilvl w:val="0"/>
          <w:numId w:val="1"/>
        </w:numPr>
        <w:spacing w:lineRule="auto" w:line="240" w:before="0" w:after="0"/>
        <w:contextualSpacing/>
        <w:jc w:val="both"/>
        <w:rPr>
          <w:rFonts w:cs="Calibri"/>
          <w:sz w:val="20"/>
          <w:szCs w:val="20"/>
        </w:rPr>
      </w:pPr>
      <w:r>
        <w:rPr>
          <w:rFonts w:cs="Calibri"/>
          <w:sz w:val="20"/>
          <w:szCs w:val="20"/>
        </w:rPr>
        <w:t>MATERIAŁY</w:t>
      </w:r>
    </w:p>
    <w:p>
      <w:pPr>
        <w:pStyle w:val="ListParagraph"/>
        <w:numPr>
          <w:ilvl w:val="0"/>
          <w:numId w:val="1"/>
        </w:numPr>
        <w:spacing w:lineRule="auto" w:line="240" w:before="0" w:after="0"/>
        <w:contextualSpacing/>
        <w:jc w:val="both"/>
        <w:rPr>
          <w:rFonts w:cs="Calibri"/>
          <w:sz w:val="20"/>
          <w:szCs w:val="20"/>
        </w:rPr>
      </w:pPr>
      <w:r>
        <w:rPr>
          <w:rFonts w:cs="Calibri"/>
          <w:sz w:val="20"/>
          <w:szCs w:val="20"/>
        </w:rPr>
        <w:t>SPRZĘT</w:t>
      </w:r>
    </w:p>
    <w:p>
      <w:pPr>
        <w:pStyle w:val="ListParagraph"/>
        <w:numPr>
          <w:ilvl w:val="0"/>
          <w:numId w:val="1"/>
        </w:numPr>
        <w:spacing w:lineRule="auto" w:line="240" w:before="0" w:after="0"/>
        <w:contextualSpacing/>
        <w:jc w:val="both"/>
        <w:rPr>
          <w:rFonts w:cs="Calibri"/>
          <w:sz w:val="20"/>
          <w:szCs w:val="20"/>
        </w:rPr>
      </w:pPr>
      <w:r>
        <w:rPr>
          <w:rFonts w:cs="Calibri"/>
          <w:sz w:val="20"/>
          <w:szCs w:val="20"/>
        </w:rPr>
        <w:t>TRANSPORT</w:t>
      </w:r>
    </w:p>
    <w:p>
      <w:pPr>
        <w:pStyle w:val="ListParagraph"/>
        <w:numPr>
          <w:ilvl w:val="0"/>
          <w:numId w:val="1"/>
        </w:numPr>
        <w:spacing w:lineRule="auto" w:line="240" w:before="0" w:after="0"/>
        <w:contextualSpacing/>
        <w:jc w:val="both"/>
        <w:rPr>
          <w:rFonts w:cs="Calibri"/>
          <w:sz w:val="20"/>
          <w:szCs w:val="20"/>
        </w:rPr>
      </w:pPr>
      <w:r>
        <w:rPr>
          <w:rFonts w:cs="Calibri"/>
          <w:sz w:val="20"/>
          <w:szCs w:val="20"/>
        </w:rPr>
        <w:t>WYKONANIE ROBÓT</w:t>
      </w:r>
    </w:p>
    <w:p>
      <w:pPr>
        <w:pStyle w:val="ListParagraph"/>
        <w:numPr>
          <w:ilvl w:val="0"/>
          <w:numId w:val="1"/>
        </w:numPr>
        <w:spacing w:lineRule="auto" w:line="240" w:before="0" w:after="0"/>
        <w:contextualSpacing/>
        <w:jc w:val="both"/>
        <w:rPr>
          <w:rFonts w:cs="Calibri"/>
          <w:sz w:val="20"/>
          <w:szCs w:val="20"/>
        </w:rPr>
      </w:pPr>
      <w:r>
        <w:rPr>
          <w:rFonts w:cs="Calibri"/>
          <w:sz w:val="20"/>
          <w:szCs w:val="20"/>
        </w:rPr>
        <w:t>KONTROLA JAKOŚCI ROBÓT</w:t>
      </w:r>
    </w:p>
    <w:p>
      <w:pPr>
        <w:pStyle w:val="ListParagraph"/>
        <w:numPr>
          <w:ilvl w:val="0"/>
          <w:numId w:val="1"/>
        </w:numPr>
        <w:spacing w:lineRule="auto" w:line="240" w:before="0" w:after="0"/>
        <w:contextualSpacing/>
        <w:jc w:val="both"/>
        <w:rPr>
          <w:rFonts w:cs="Calibri"/>
          <w:sz w:val="20"/>
          <w:szCs w:val="20"/>
        </w:rPr>
      </w:pPr>
      <w:r>
        <w:rPr>
          <w:rFonts w:cs="Calibri"/>
          <w:sz w:val="20"/>
          <w:szCs w:val="20"/>
        </w:rPr>
        <w:t>OBMIAR ROBÓT</w:t>
      </w:r>
    </w:p>
    <w:p>
      <w:pPr>
        <w:pStyle w:val="ListParagraph"/>
        <w:numPr>
          <w:ilvl w:val="0"/>
          <w:numId w:val="1"/>
        </w:numPr>
        <w:spacing w:lineRule="auto" w:line="240" w:before="0" w:after="0"/>
        <w:contextualSpacing/>
        <w:jc w:val="both"/>
        <w:rPr>
          <w:rFonts w:cs="Calibri"/>
          <w:sz w:val="20"/>
          <w:szCs w:val="20"/>
        </w:rPr>
      </w:pPr>
      <w:r>
        <w:rPr>
          <w:rFonts w:cs="Calibri"/>
          <w:sz w:val="20"/>
          <w:szCs w:val="20"/>
        </w:rPr>
        <w:t>ODBIÓR ROBÓT</w:t>
      </w:r>
    </w:p>
    <w:p>
      <w:pPr>
        <w:pStyle w:val="ListParagraph"/>
        <w:numPr>
          <w:ilvl w:val="0"/>
          <w:numId w:val="1"/>
        </w:numPr>
        <w:spacing w:lineRule="auto" w:line="240" w:before="0" w:after="0"/>
        <w:contextualSpacing/>
        <w:jc w:val="both"/>
        <w:rPr>
          <w:rFonts w:cs="Calibri"/>
          <w:sz w:val="20"/>
          <w:szCs w:val="20"/>
        </w:rPr>
      </w:pPr>
      <w:r>
        <w:rPr>
          <w:rFonts w:cs="Calibri"/>
          <w:sz w:val="20"/>
          <w:szCs w:val="20"/>
        </w:rPr>
        <w:t>PODSTAWA PŁATNOŚCI</w:t>
      </w:r>
    </w:p>
    <w:p>
      <w:pPr>
        <w:pStyle w:val="ListParagraph"/>
        <w:numPr>
          <w:ilvl w:val="0"/>
          <w:numId w:val="1"/>
        </w:numPr>
        <w:spacing w:lineRule="auto" w:line="240" w:before="0" w:after="0"/>
        <w:contextualSpacing/>
        <w:jc w:val="both"/>
        <w:rPr>
          <w:rFonts w:cs="Calibri"/>
          <w:sz w:val="20"/>
          <w:szCs w:val="20"/>
        </w:rPr>
      </w:pPr>
      <w:r>
        <w:rPr>
          <w:rFonts w:cs="Calibri"/>
          <w:sz w:val="20"/>
          <w:szCs w:val="20"/>
        </w:rPr>
        <w:t>PRZEPISY ZWIĄZANE</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t>NAJWAŻNIEJSZE OZNACZENIA I SKRÓTY</w:t>
      </w:r>
    </w:p>
    <w:p>
      <w:pPr>
        <w:pStyle w:val="Normal"/>
        <w:spacing w:lineRule="auto" w:line="240" w:before="0" w:after="0"/>
        <w:jc w:val="both"/>
        <w:rPr>
          <w:rFonts w:cs="Calibri"/>
          <w:sz w:val="20"/>
          <w:szCs w:val="20"/>
        </w:rPr>
      </w:pPr>
      <w:r>
        <w:rPr>
          <w:rFonts w:cs="Calibri"/>
          <w:sz w:val="20"/>
          <w:szCs w:val="20"/>
        </w:rPr>
      </w:r>
    </w:p>
    <w:p>
      <w:pPr>
        <w:pStyle w:val="ListParagraph"/>
        <w:numPr>
          <w:ilvl w:val="0"/>
          <w:numId w:val="2"/>
        </w:numPr>
        <w:spacing w:lineRule="auto" w:line="240" w:before="0" w:after="0"/>
        <w:contextualSpacing/>
        <w:jc w:val="both"/>
        <w:rPr>
          <w:rFonts w:cs="Calibri"/>
          <w:sz w:val="20"/>
          <w:szCs w:val="20"/>
        </w:rPr>
      </w:pPr>
      <w:r>
        <w:rPr>
          <w:rFonts w:cs="Calibri"/>
          <w:sz w:val="20"/>
          <w:szCs w:val="20"/>
        </w:rPr>
        <w:t xml:space="preserve">OST </w:t>
        <w:tab/>
        <w:tab/>
        <w:t>- ogólna specyfikacja techniczna</w:t>
      </w:r>
    </w:p>
    <w:p>
      <w:pPr>
        <w:pStyle w:val="ListParagraph"/>
        <w:numPr>
          <w:ilvl w:val="0"/>
          <w:numId w:val="2"/>
        </w:numPr>
        <w:spacing w:lineRule="auto" w:line="240" w:before="0" w:after="0"/>
        <w:contextualSpacing/>
        <w:jc w:val="both"/>
        <w:rPr>
          <w:rFonts w:cs="Calibri"/>
          <w:sz w:val="20"/>
          <w:szCs w:val="20"/>
        </w:rPr>
      </w:pPr>
      <w:r>
        <w:rPr>
          <w:rFonts w:cs="Calibri"/>
          <w:sz w:val="20"/>
          <w:szCs w:val="20"/>
        </w:rPr>
        <w:t xml:space="preserve">STWIOR </w:t>
        <w:tab/>
        <w:tab/>
        <w:t>- szczegółowa specyfikacja techniczna</w:t>
      </w:r>
    </w:p>
    <w:p>
      <w:pPr>
        <w:pStyle w:val="ListParagraph"/>
        <w:numPr>
          <w:ilvl w:val="0"/>
          <w:numId w:val="2"/>
        </w:numPr>
        <w:spacing w:lineRule="auto" w:line="240" w:before="0" w:after="0"/>
        <w:contextualSpacing/>
        <w:jc w:val="both"/>
        <w:rPr>
          <w:rFonts w:cs="Calibri"/>
          <w:sz w:val="20"/>
          <w:szCs w:val="20"/>
        </w:rPr>
      </w:pPr>
      <w:r>
        <w:rPr>
          <w:rFonts w:cs="Calibri"/>
          <w:sz w:val="20"/>
          <w:szCs w:val="20"/>
        </w:rPr>
        <w:t xml:space="preserve">GDDP </w:t>
        <w:tab/>
        <w:tab/>
        <w:t>- Generalna Dyrekcja Dróg Publicznych</w:t>
      </w:r>
    </w:p>
    <w:p>
      <w:pPr>
        <w:pStyle w:val="ListParagraph"/>
        <w:numPr>
          <w:ilvl w:val="0"/>
          <w:numId w:val="2"/>
        </w:numPr>
        <w:spacing w:lineRule="auto" w:line="240" w:before="0" w:after="0"/>
        <w:contextualSpacing/>
        <w:jc w:val="both"/>
        <w:rPr>
          <w:rFonts w:cs="Calibri"/>
          <w:sz w:val="20"/>
          <w:szCs w:val="20"/>
        </w:rPr>
      </w:pPr>
      <w:r>
        <w:rPr>
          <w:rFonts w:cs="Calibri"/>
          <w:sz w:val="20"/>
          <w:szCs w:val="20"/>
        </w:rPr>
        <w:t xml:space="preserve">IBDiM </w:t>
        <w:tab/>
        <w:tab/>
        <w:t>- Instytut Badawczy Dróg i Mostów</w:t>
      </w:r>
    </w:p>
    <w:p>
      <w:pPr>
        <w:pStyle w:val="ListParagraph"/>
        <w:numPr>
          <w:ilvl w:val="0"/>
          <w:numId w:val="2"/>
        </w:numPr>
        <w:spacing w:lineRule="auto" w:line="240" w:before="0" w:after="0"/>
        <w:contextualSpacing/>
        <w:jc w:val="both"/>
        <w:rPr>
          <w:rFonts w:cs="Calibri"/>
          <w:sz w:val="20"/>
          <w:szCs w:val="20"/>
        </w:rPr>
      </w:pPr>
      <w:r>
        <w:rPr>
          <w:rFonts w:cs="Calibri"/>
          <w:sz w:val="20"/>
          <w:szCs w:val="20"/>
        </w:rPr>
        <w:t xml:space="preserve">PZJ </w:t>
        <w:tab/>
        <w:tab/>
        <w:t>- program zapewnienia jakości</w:t>
      </w:r>
    </w:p>
    <w:p>
      <w:pPr>
        <w:pStyle w:val="ListParagraph"/>
        <w:numPr>
          <w:ilvl w:val="0"/>
          <w:numId w:val="2"/>
        </w:numPr>
        <w:spacing w:lineRule="auto" w:line="240" w:before="0" w:after="0"/>
        <w:contextualSpacing/>
        <w:jc w:val="both"/>
        <w:rPr>
          <w:rFonts w:cs="Calibri"/>
          <w:sz w:val="20"/>
          <w:szCs w:val="20"/>
        </w:rPr>
      </w:pPr>
      <w:r>
        <w:rPr>
          <w:rFonts w:cs="Calibri"/>
          <w:sz w:val="20"/>
          <w:szCs w:val="20"/>
        </w:rPr>
        <w:t xml:space="preserve">bhp. </w:t>
        <w:tab/>
        <w:tab/>
        <w:t>- bezpieczeństwo i higiena pracy</w:t>
      </w:r>
      <w:r>
        <w:br w:type="page"/>
      </w:r>
    </w:p>
    <w:p>
      <w:pPr>
        <w:pStyle w:val="Normal"/>
        <w:spacing w:before="0" w:after="200"/>
        <w:jc w:val="both"/>
        <w:rPr>
          <w:rFonts w:cs="Calibri"/>
          <w:b/>
          <w:sz w:val="20"/>
          <w:szCs w:val="20"/>
        </w:rPr>
      </w:pPr>
      <w:r>
        <w:rPr>
          <w:rFonts w:cs="Calibri"/>
          <w:b/>
          <w:sz w:val="20"/>
          <w:szCs w:val="20"/>
        </w:rPr>
        <w:t>1. WSTĘP</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1.1. Przedmiot STWiOR</w:t>
      </w:r>
    </w:p>
    <w:p>
      <w:pPr>
        <w:pStyle w:val="Normal"/>
        <w:spacing w:lineRule="auto" w:line="240" w:before="0" w:after="0"/>
        <w:ind w:left="708"/>
        <w:jc w:val="both"/>
        <w:rPr>
          <w:rFonts w:cs="Calibri"/>
          <w:sz w:val="20"/>
          <w:szCs w:val="20"/>
        </w:rPr>
      </w:pPr>
      <w:r>
        <w:rPr>
          <w:rFonts w:cs="Calibri"/>
          <w:sz w:val="20"/>
          <w:szCs w:val="20"/>
        </w:rPr>
        <w:t>Przedmiotem niniejszej szczegółowej specyfikacji technicznej (SST) są wymagania ogólne dotyczące wykonania i odbioru przy zadaniu pn.: „</w:t>
      </w:r>
      <w:r>
        <w:rPr>
          <w:rFonts w:cs="Calibri"/>
          <w:b/>
          <w:bCs/>
          <w:sz w:val="20"/>
          <w:szCs w:val="20"/>
        </w:rPr>
        <w:t>Remonty nawierzchni mineralno-bitumicznych dróg gminnych w 202</w:t>
      </w:r>
      <w:r>
        <w:rPr>
          <w:rFonts w:cs="Calibri"/>
          <w:b/>
          <w:bCs/>
          <w:sz w:val="20"/>
          <w:szCs w:val="20"/>
        </w:rPr>
        <w:t>6</w:t>
      </w:r>
      <w:r>
        <w:rPr>
          <w:rFonts w:cs="Calibri"/>
          <w:b/>
          <w:bCs/>
          <w:sz w:val="20"/>
          <w:szCs w:val="20"/>
        </w:rPr>
        <w:t xml:space="preserve"> roku</w:t>
      </w:r>
      <w:r>
        <w:rPr>
          <w:rFonts w:ascii="Cambria" w:hAnsi="Cambria"/>
          <w:b/>
          <w:bCs/>
          <w:sz w:val="20"/>
          <w:szCs w:val="20"/>
        </w:rPr>
        <w:t>”.</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1.2. Zakres stosowania STWiOR</w:t>
      </w:r>
    </w:p>
    <w:p>
      <w:pPr>
        <w:pStyle w:val="Normal"/>
        <w:spacing w:lineRule="auto" w:line="240" w:before="0" w:after="0"/>
        <w:ind w:left="708"/>
        <w:jc w:val="both"/>
        <w:rPr>
          <w:rFonts w:cs="Calibri"/>
          <w:sz w:val="20"/>
          <w:szCs w:val="20"/>
        </w:rPr>
      </w:pPr>
      <w:r>
        <w:rPr>
          <w:rFonts w:cs="Calibri"/>
          <w:sz w:val="20"/>
          <w:szCs w:val="20"/>
        </w:rPr>
        <w:t>Szczegółowa specyfikacja techniczna stanowi obowiązującą dokument przetargowy i kontraktowy przy zlecaniu i realizacji remontu w/w dróg.</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1.3. Zakres robót objętych STWiOR</w:t>
      </w:r>
    </w:p>
    <w:p>
      <w:pPr>
        <w:pStyle w:val="Normal"/>
        <w:spacing w:lineRule="auto" w:line="240" w:before="0" w:after="0"/>
        <w:ind w:left="708"/>
        <w:jc w:val="both"/>
        <w:rPr>
          <w:rFonts w:cs="Calibri"/>
          <w:sz w:val="20"/>
          <w:szCs w:val="20"/>
        </w:rPr>
      </w:pPr>
      <w:r>
        <w:rPr>
          <w:rFonts w:cs="Calibri"/>
          <w:sz w:val="20"/>
          <w:szCs w:val="20"/>
        </w:rPr>
        <w:t>Ustalenia zawarte w niniejszej specyfikacji obejmują wymagania ogólne i szczegółowe, wspólne dla robót objętych specyfikacjami technicznymi na poszczególne asortymenty robót i należy je rozumieć oraz stosować w powiązaniu z nimi.</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1.4. Określenia podstawowe</w:t>
      </w:r>
    </w:p>
    <w:p>
      <w:pPr>
        <w:pStyle w:val="Normal"/>
        <w:spacing w:lineRule="auto" w:line="240" w:before="0" w:after="0"/>
        <w:ind w:left="708"/>
        <w:jc w:val="both"/>
        <w:rPr>
          <w:rFonts w:cs="Calibri"/>
          <w:sz w:val="20"/>
          <w:szCs w:val="20"/>
        </w:rPr>
      </w:pPr>
      <w:r>
        <w:rPr>
          <w:rFonts w:cs="Calibri"/>
          <w:sz w:val="20"/>
          <w:szCs w:val="20"/>
        </w:rPr>
        <w:t>Użyte w STWiOR wymienione poniżej określenia należy rozumieć w każdym przypadku następująco:</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1.4.1. Budowla drogowa - obiekt budowlany, nie będący budynkiem, stanowiący całość techniczno-użytkową (drogę) albo jego część stanowiącą odrębny element konstrukcyjny lub technologiczny (obiekt mostowy, korpus ziemny, węzeł).</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 xml:space="preserve">1.4.2. Chodnik - wyznaczony pas terenu przy jezdni lub odsunięty od jezdni, przeznaczony do ruchu pieszych </w:t>
        <w:br/>
        <w:t>i odpowiednio utwardzony.</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 xml:space="preserve">1.4.3. Droga - wydzielony pas terenu przeznaczony do ruchu lub postoju pojazdów oraz ruchu pieszych wraz </w:t>
        <w:br/>
        <w:t>z wszelkimi urządzeniami technicznymi związanymi z prowadzeniem i zabezpieczeniem ruchu.</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1.4.4. Dziennik budowy - dziennik, wydany zgodnie z obowiązującymi przepisami, stanowiący urzędowy dokument przebiegu robót budowlanych oraz zdarzeń i okoliczności zachodzących w toku wykonywania robót.</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1.4.5. Jezdnia - część korony drogi przeznaczona do ruchu pojazdów.</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1.4.6. Kierownik budowy - osoba wyznaczona przez Wykonawcę, upoważniona do kierowania robotami i do występowania w jego imieniu w sprawach realizacji kontraktu.</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1.4.10. Korona drogi - jezdnia z poboczami lub chodnikami, zatokami, pasami awaryjnego postoju i pasami dzielącymi jezdnie.</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1.4.11. Konstrukcja nawierzchni - układ warstw nawierzchni wraz ze sposobem ich połączenia.</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1.4.13. Korpus drogowy - nasyp lub ta część wykopu, która jest ograniczona koroną drogi i skarpami rowów.</w:t>
      </w:r>
    </w:p>
    <w:p>
      <w:pPr>
        <w:pStyle w:val="Normal"/>
        <w:spacing w:lineRule="auto" w:line="240" w:before="0" w:after="0"/>
        <w:ind w:hanging="638" w:left="1064"/>
        <w:jc w:val="both"/>
        <w:rPr>
          <w:rFonts w:cs="Calibri"/>
          <w:sz w:val="19"/>
          <w:szCs w:val="19"/>
        </w:rPr>
      </w:pPr>
      <w:r>
        <w:rPr>
          <w:rFonts w:cs="Calibri"/>
          <w:sz w:val="19"/>
          <w:szCs w:val="19"/>
        </w:rPr>
      </w:r>
    </w:p>
    <w:p>
      <w:pPr>
        <w:pStyle w:val="Normal"/>
        <w:spacing w:lineRule="auto" w:line="240" w:before="0" w:after="0"/>
        <w:ind w:hanging="638" w:left="1064"/>
        <w:jc w:val="both"/>
        <w:rPr>
          <w:rFonts w:cs="Calibri"/>
          <w:sz w:val="20"/>
          <w:szCs w:val="20"/>
        </w:rPr>
      </w:pPr>
      <w:r>
        <w:rPr>
          <w:rFonts w:cs="Calibri"/>
          <w:sz w:val="20"/>
          <w:szCs w:val="20"/>
        </w:rPr>
        <w:t>1.4.14. Koryto - element uformowany w korpusie drogowym w celu ułożenia w nim konstrukcji nawierzchni.</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1.4.15. Rejestr obmiarów - akceptowany przez Inżyniera zeszyt z ponumerowanymi stronami, służący do wpisywania przez Wykonawcę obmiaru dokonywanych robót w formie wyliczeń, szkiców i ew. dodatkowych załączników. Wpisy w rejestrze obmiarów podlegają potwierdzeniu przez Inżyniera.</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1.4.16. Laboratorium - drogowe lub inne laboratorium badawcze, zaakceptowane przez Zamawiającego, niezbędne do przeprowadzenia wszelkich badań i prób związanych z oceną jakości materiałów oraz robót.</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 xml:space="preserve">1.4.17. Materiały - wszelkie tworzywa niezbędne do wykonania robót, zgodne z dokumentacją projektową </w:t>
        <w:br/>
        <w:t>i specyfikacjami technicznymi, zaakceptowane przez Inżyniera, zbudowany nad przeszkodą wodną dla zapewnienia komunikacji drogowej i ruchu pieszego.</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1.4.19. Nawierzchnia - warstwa lub zespół warstw służących do przejmowania i rozkładania obciążeń od ruchu na podłoże gruntowe i zapewniających dogodne warunki dla ruchu.</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 xml:space="preserve">Warstwa ścieralna - górna warstwa nawierzchni poddana bezpośrednio oddziaływaniu ruchu </w:t>
        <w:br/>
        <w:t>i czynników atmosferycznych.</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Warstwa wiążąca - warstwa znajdująca się między warstwą ścieralną a podbudową, zapewniająca lepsze rozłożenie naprężeń w nawierzchni i przekazywanie ich na</w:t>
      </w:r>
    </w:p>
    <w:p>
      <w:pPr>
        <w:pStyle w:val="ListParagraph"/>
        <w:spacing w:lineRule="auto" w:line="240" w:before="0" w:after="0"/>
        <w:ind w:left="1418"/>
        <w:contextualSpacing/>
        <w:jc w:val="both"/>
        <w:rPr>
          <w:rFonts w:cs="Calibri"/>
          <w:sz w:val="20"/>
          <w:szCs w:val="20"/>
        </w:rPr>
      </w:pPr>
      <w:r>
        <w:rPr>
          <w:rFonts w:cs="Calibri"/>
          <w:sz w:val="20"/>
          <w:szCs w:val="20"/>
        </w:rPr>
        <w:t>podbudowę.</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Warstwa wyrównawcza - warstwa służąca do wyrównania nierówności podbudowy lub profilu istniejącej nawierzchni.</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Podbudowa - dolna część nawierzchni służąca do przenoszenia obciążeń od ruchu na podłoże. Podbudowa może składać się z podbudowy zasadniczej i podbudowy pomocniczej.</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 xml:space="preserve">Podbudowa zasadnicza - górna część podbudowy spełniająca funkcje nośne </w:t>
        <w:br/>
        <w:t>w konstrukcji nawierzchni. Może ona składać się z jednej lub dwóch warstw.</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Podbudowa pomocnicza - dolna część podbudowy spełniająca, obok funkcji nośnych, funkcje zabezpieczenia nawierzchni przed działaniem wody, mrozu i przenikaniem cząstek podłoża. Może zawierać warstwę mrozoochronną, odsączającą lub odcinającą.</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Warstwa mrozoochronną - warstwa, której głównym zadaniem jest ochrona nawierzchni przed skutkami działania mrozu.</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Warstwa odcinająca - warstwa stosowana w celu uniemożliwienia przenikania cząstek drobnych gruntu do warstwy nawierzchni leżącej powyżej.</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Warstwa odsączająca - warstwa służąca do odprowadzenia wody przedostającej się do</w:t>
      </w:r>
    </w:p>
    <w:p>
      <w:pPr>
        <w:pStyle w:val="ListParagraph"/>
        <w:spacing w:lineRule="auto" w:line="240" w:before="0" w:after="0"/>
        <w:ind w:left="1418"/>
        <w:contextualSpacing/>
        <w:jc w:val="both"/>
        <w:rPr>
          <w:rFonts w:cs="Calibri"/>
          <w:sz w:val="20"/>
          <w:szCs w:val="20"/>
        </w:rPr>
      </w:pPr>
      <w:r>
        <w:rPr>
          <w:rFonts w:cs="Calibri"/>
          <w:sz w:val="20"/>
          <w:szCs w:val="20"/>
        </w:rPr>
        <w:t>nawierzchni.</w:t>
      </w:r>
    </w:p>
    <w:p>
      <w:pPr>
        <w:pStyle w:val="ListParagraph"/>
        <w:spacing w:lineRule="auto" w:line="240" w:before="0" w:after="0"/>
        <w:ind w:left="1418"/>
        <w:contextualSpacing/>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1.4.20. Niweleta - wysokościowe i geometryczne rozwinięcie na płaszczyźnie pionowego przekroju w osi drogi lub obiektu mostowego.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1.4.21. Obiekt mostowy - most, wiadukt, estakada, tunel, kładka dla pieszych i przepust.</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1.4.22. Objazd tymczasowy - droga specjalnie przygotowana i odpowiednio utrzymana do przeprowadzenia ruchu publicznego na okres budowy.</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1.4.23. Odpowiednia (bliska) zgodność - zgodność wykonywanych robót z dopuszczonymi tolerancjami, a jeśli przedział tolerancji nie został określony - z przeciętnymi tolerancjami, przyjmowanymi zwyczajowo dla danego rodzaju robót budowlanych.</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1.4.24. Pas drogowy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1.4.25. Pobocze - część korony drogi przeznaczona do chwilowego zatrzymywania się pojazdów, umieszczenia urządzeń bezpieczeństwa ruchu i wykorzystywana do ruchu pieszych, służąca jednocześnie do bocznego oparcia konstrukcji nawierzchni.</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1.4.26. Podłoże - grunt rodzimy lub nasypowy, leżący pod nawierzchnią do głębokości przemarzania.</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1.4.27. Podłoże ulepszone - górna warstwa podłoża, leżąca bezpośrednio pod nawierzchnią, ulepszona w celu umożliwienia przejęcia ruchu budowlanego i właściwego wykonania nawierzchni.</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1.4.28. Polecenie Inżyniera - wszelkie polecenia przekazane Wykonawcy przez Inżyniera, w formie pisemnej, dotyczące sposobu realizacji robót lub innych spraw związanych z prowadzeniem budowy.</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1.4.29. Projektant - uprawniona osoba prawna lub fizyczna będąca autorem dokumentacji projektowej.</w:t>
      </w:r>
    </w:p>
    <w:p>
      <w:pPr>
        <w:pStyle w:val="Normal"/>
        <w:spacing w:lineRule="auto" w:line="240" w:before="0" w:after="0"/>
        <w:ind w:hanging="652" w:left="1078"/>
        <w:jc w:val="both"/>
        <w:rPr>
          <w:rFonts w:cs="Calibri"/>
          <w:sz w:val="20"/>
          <w:szCs w:val="20"/>
        </w:rPr>
      </w:pPr>
      <w:r>
        <w:rPr>
          <w:rFonts w:cs="Calibri"/>
          <w:sz w:val="20"/>
          <w:szCs w:val="20"/>
        </w:rPr>
        <w:t>1.4.30. Przedsięwzięcie budowlane - kompleksowa realizacja nowego połączenia drogowego lub całkowita modernizacja (zmiana parametrów geometrycznych trasy w planie i przekroju podłużnym) istniejącego połączenia.</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1.4.31. Przepust - obiekty wybudowane w formie zamkniętej obudowy konstrukcyjnej, służące do przepływu małych cieków wodnych pod nasypami korpusu drogowego lub dla ruchu kołowego, pieszego.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1.4.32. Przeszkoda naturalna - element środowiska naturalnego, stanowiący utrudnienie w realizacji zadania budowlanego, na przykład dolina, bagno, rzeka itp.</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1.4.33. Przeszkoda sztuczna - dzieło ludzkie, stanowiące utrudnienie w realizacji zadania budowlanego, na przykład droga, kolej, rurociąg itp.</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1.4.34. Przetargowa dokumentacja projektowa - część dokumentacji projektowej, która wskazuje lokalizację, charakterystykę i wymiary obiektu będącego przedmiotem robót.</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1.4.35. Przyczółek - skrajna podpora obiektu mostowego. Może składać się z pełnej ściany, słupów lub innych form konstrukcyjnych, np. skrzyń, komór.</w:t>
      </w:r>
    </w:p>
    <w:p>
      <w:pPr>
        <w:pStyle w:val="Normal"/>
        <w:spacing w:lineRule="auto" w:line="240" w:before="0" w:after="0"/>
        <w:ind w:hanging="652" w:left="1078"/>
        <w:jc w:val="both"/>
        <w:rPr>
          <w:rFonts w:cs="Calibri"/>
          <w:sz w:val="20"/>
          <w:szCs w:val="20"/>
        </w:rPr>
      </w:pPr>
      <w:r>
        <w:rPr>
          <w:rFonts w:cs="Calibri"/>
          <w:sz w:val="20"/>
          <w:szCs w:val="20"/>
        </w:rPr>
        <w:t xml:space="preserve"> </w:t>
      </w:r>
    </w:p>
    <w:p>
      <w:pPr>
        <w:pStyle w:val="Normal"/>
        <w:spacing w:lineRule="auto" w:line="240" w:before="0" w:after="0"/>
        <w:ind w:hanging="652" w:left="1078"/>
        <w:jc w:val="both"/>
        <w:rPr>
          <w:rFonts w:cs="Calibri"/>
          <w:sz w:val="20"/>
          <w:szCs w:val="20"/>
        </w:rPr>
      </w:pPr>
      <w:r>
        <w:rPr>
          <w:rFonts w:cs="Calibri"/>
          <w:sz w:val="20"/>
          <w:szCs w:val="20"/>
        </w:rPr>
        <w:t>1.4.36. Rekultywacja - roboty mające na celu uporządkowanie i przywrócenie pierwotnych funkcji terenom naruszonym w czasie realizacji zadania budowlanego.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1.4.37. Rozpiętość teoretyczna - odległość między punktami podparcia (łożyskami), przęsła mostowego.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1.4.38. Szerokość całkowita obiektu (mostu/wiaduktu) - odległość między zewnętrznymi krawędziami konstrukcji obiektu, mierzona w linii prostopadłej do osi podłużnej, obejmuje całkowitą szerokość konstrukcyjną ustroju niosącego.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1.4.39. 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1.4.40. Ślepy kosztorys - wykaz robót z podaniem ich ilości (przedmiarem) w kolejności technologicznej ich wykonania.</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1.4.42. Wiadukt - obiekt zbudowany nad linią kolejową lub inną drogą dla bezkolizyjnego zapewnienia komunikacji drogowej i ruchu pieszego.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1.4.43. Zadanie budowlane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ind w:hanging="364" w:left="364"/>
        <w:jc w:val="both"/>
        <w:rPr>
          <w:rFonts w:cs="Calibri"/>
          <w:sz w:val="20"/>
          <w:szCs w:val="20"/>
        </w:rPr>
      </w:pPr>
      <w:r>
        <w:rPr>
          <w:rFonts w:cs="Calibri"/>
          <w:sz w:val="20"/>
          <w:szCs w:val="20"/>
        </w:rPr>
        <w:t xml:space="preserve">1.5. Ogólne wymagania dotyczące robót Wykonawca robót jest odpowiedzialny za jakość ich wykonania oraz za ich zgodność z dokumentacją projektową, SST i poleceniami Inżyniera. </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1.5.1. Przekazanie terenu budowy.</w:t>
      </w:r>
    </w:p>
    <w:p>
      <w:pPr>
        <w:pStyle w:val="Normal"/>
        <w:spacing w:lineRule="auto" w:line="240" w:before="0" w:after="0"/>
        <w:ind w:left="938"/>
        <w:jc w:val="both"/>
        <w:rPr>
          <w:rFonts w:cs="Calibri"/>
          <w:sz w:val="20"/>
          <w:szCs w:val="20"/>
        </w:rPr>
      </w:pPr>
      <w:r>
        <w:rPr>
          <w:rFonts w:cs="Calibri"/>
          <w:sz w:val="20"/>
          <w:szCs w:val="20"/>
        </w:rPr>
        <w:t>Zamawiający w terminie określonym w dokumentach umowy przekaże Wykonawcy teren budowy wraz ze wszystkimi wymaganymi uzgodnieniami prawnymi i administracyjnymi, dziennik budowy oraz jeden egzemplarz dokumentacji projektowej.</w:t>
      </w:r>
    </w:p>
    <w:p>
      <w:pPr>
        <w:pStyle w:val="Normal"/>
        <w:spacing w:lineRule="auto" w:line="240" w:before="0" w:after="0"/>
        <w:ind w:left="938"/>
        <w:jc w:val="both"/>
        <w:rPr>
          <w:rFonts w:cs="Calibri"/>
          <w:sz w:val="20"/>
          <w:szCs w:val="20"/>
        </w:rPr>
      </w:pPr>
      <w:r>
        <w:rPr>
          <w:rFonts w:cs="Calibri"/>
          <w:sz w:val="20"/>
          <w:szCs w:val="20"/>
        </w:rPr>
        <w:t xml:space="preserve">Na Wykonawcy spoczywa odpowiedzialność za ochronę przekazanych mu punktów pomiarowych do chwili odbioru końcowego robót. Uszkodzone lub zniszczone znaki geodezyjne Wykonawca odtworzy </w:t>
        <w:br/>
        <w:t>i utrwali na własny koszt.</w:t>
      </w:r>
    </w:p>
    <w:p>
      <w:pPr>
        <w:pStyle w:val="Normal"/>
        <w:spacing w:lineRule="auto" w:line="240" w:before="0" w:after="0"/>
        <w:ind w:left="1078"/>
        <w:jc w:val="both"/>
        <w:rPr>
          <w:rFonts w:cs="Calibri"/>
          <w:sz w:val="20"/>
          <w:szCs w:val="20"/>
        </w:rPr>
      </w:pPr>
      <w:r>
        <w:rPr>
          <w:rFonts w:cs="Calibri"/>
          <w:sz w:val="20"/>
          <w:szCs w:val="20"/>
        </w:rPr>
      </w:r>
    </w:p>
    <w:p>
      <w:pPr>
        <w:pStyle w:val="Normal"/>
        <w:spacing w:lineRule="auto" w:line="240" w:before="0" w:after="0"/>
        <w:ind w:left="1078"/>
        <w:jc w:val="both"/>
        <w:rPr>
          <w:rFonts w:cs="Calibri"/>
          <w:sz w:val="20"/>
          <w:szCs w:val="20"/>
        </w:rPr>
      </w:pPr>
      <w:r>
        <w:rPr>
          <w:rFonts w:cs="Calibri"/>
          <w:sz w:val="20"/>
          <w:szCs w:val="20"/>
        </w:rPr>
      </w:r>
    </w:p>
    <w:p>
      <w:pPr>
        <w:pStyle w:val="Normal"/>
        <w:spacing w:lineRule="auto" w:line="240" w:before="0" w:after="0"/>
        <w:ind w:left="1078"/>
        <w:jc w:val="both"/>
        <w:rPr>
          <w:rFonts w:cs="Calibri"/>
          <w:sz w:val="20"/>
          <w:szCs w:val="20"/>
        </w:rPr>
      </w:pPr>
      <w:r>
        <w:rPr>
          <w:rFonts w:cs="Calibri"/>
          <w:sz w:val="20"/>
          <w:szCs w:val="20"/>
        </w:rPr>
      </w:r>
    </w:p>
    <w:p>
      <w:pPr>
        <w:pStyle w:val="Normal"/>
        <w:spacing w:lineRule="auto" w:line="240" w:before="0" w:after="0"/>
        <w:ind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1.5.2. Dokumentacja projektowa</w:t>
      </w:r>
    </w:p>
    <w:p>
      <w:pPr>
        <w:pStyle w:val="Normal"/>
        <w:spacing w:lineRule="auto" w:line="240" w:before="0" w:after="0"/>
        <w:ind w:hanging="14" w:left="938"/>
        <w:jc w:val="both"/>
        <w:rPr>
          <w:rFonts w:cs="Calibri"/>
          <w:sz w:val="20"/>
          <w:szCs w:val="20"/>
        </w:rPr>
      </w:pPr>
      <w:r>
        <w:rPr>
          <w:rFonts w:cs="Calibri"/>
          <w:sz w:val="20"/>
          <w:szCs w:val="20"/>
        </w:rPr>
        <w:t>Dokumentacja projektowa będzie zawierać rysunki, obliczenia i dokumenty, zgodne z wykazem podanym w szczegółowych warunkach umowy, uwzględniającym podział na dokumentację projektową:</w:t>
      </w:r>
    </w:p>
    <w:p>
      <w:pPr>
        <w:pStyle w:val="ListParagraph"/>
        <w:numPr>
          <w:ilvl w:val="0"/>
          <w:numId w:val="4"/>
        </w:numPr>
        <w:spacing w:lineRule="auto" w:line="240" w:before="0" w:after="0"/>
        <w:ind w:hanging="360" w:left="1276"/>
        <w:contextualSpacing/>
        <w:jc w:val="both"/>
        <w:rPr>
          <w:rFonts w:cs="Calibri"/>
          <w:sz w:val="20"/>
          <w:szCs w:val="20"/>
        </w:rPr>
      </w:pPr>
      <w:r>
        <w:rPr>
          <w:rFonts w:cs="Calibri"/>
          <w:sz w:val="20"/>
          <w:szCs w:val="20"/>
        </w:rPr>
        <w:t>Zamawiającego,</w:t>
      </w:r>
    </w:p>
    <w:p>
      <w:pPr>
        <w:pStyle w:val="ListParagraph"/>
        <w:numPr>
          <w:ilvl w:val="0"/>
          <w:numId w:val="4"/>
        </w:numPr>
        <w:spacing w:lineRule="auto" w:line="240" w:before="0" w:after="0"/>
        <w:ind w:hanging="360" w:left="1276"/>
        <w:contextualSpacing/>
        <w:jc w:val="both"/>
        <w:rPr>
          <w:rFonts w:cs="Calibri"/>
          <w:sz w:val="20"/>
          <w:szCs w:val="20"/>
        </w:rPr>
      </w:pPr>
      <w:r>
        <w:rPr>
          <w:rFonts w:cs="Calibri"/>
          <w:sz w:val="20"/>
          <w:szCs w:val="20"/>
        </w:rPr>
        <w:t>sporządzoną przez Wykonawcę.</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1.5.3. Zgodność robót z dokumentacją projektową i STWiOR</w:t>
      </w:r>
    </w:p>
    <w:p>
      <w:pPr>
        <w:pStyle w:val="Normal"/>
        <w:spacing w:lineRule="auto" w:line="240" w:before="0" w:after="0"/>
        <w:ind w:firstLine="196" w:left="938"/>
        <w:jc w:val="both"/>
        <w:rPr>
          <w:rFonts w:cs="Calibri"/>
          <w:sz w:val="20"/>
          <w:szCs w:val="20"/>
        </w:rPr>
      </w:pPr>
      <w:r>
        <w:rPr>
          <w:rFonts w:cs="Calibri"/>
          <w:sz w:val="20"/>
          <w:szCs w:val="20"/>
        </w:rPr>
        <w:t>Dokumentacja projektowa, SST oraz dodatkowe dokumenty przekazane przez Inspektora Nadzoru Wykonawcy stanowią część umowy, a wymagania wyszczególnione w choćby jednym z nich są obowiązujące dla Wykonawcy tak jakby zawarte były w całej dokumentacji.</w:t>
      </w:r>
    </w:p>
    <w:p>
      <w:pPr>
        <w:pStyle w:val="Normal"/>
        <w:spacing w:lineRule="auto" w:line="240" w:before="0" w:after="0"/>
        <w:ind w:firstLine="196" w:left="938"/>
        <w:jc w:val="both"/>
        <w:rPr>
          <w:rFonts w:cs="Calibri"/>
          <w:sz w:val="20"/>
          <w:szCs w:val="20"/>
        </w:rPr>
      </w:pPr>
      <w:r>
        <w:rPr>
          <w:rFonts w:cs="Calibri"/>
          <w:sz w:val="20"/>
          <w:szCs w:val="20"/>
        </w:rPr>
        <w:t>W przypadku rozbieżności w ustaleniach poszczególnych dokumentów obowiązuje kolejność ich ważności wymieniona w „Ogólnych warunkach umowy”.</w:t>
      </w:r>
    </w:p>
    <w:p>
      <w:pPr>
        <w:pStyle w:val="Normal"/>
        <w:spacing w:lineRule="auto" w:line="240" w:before="0" w:after="0"/>
        <w:ind w:firstLine="196" w:left="938"/>
        <w:jc w:val="both"/>
        <w:rPr>
          <w:rFonts w:cs="Calibri"/>
          <w:sz w:val="20"/>
          <w:szCs w:val="20"/>
        </w:rPr>
      </w:pPr>
      <w:r>
        <w:rPr>
          <w:rFonts w:cs="Calibri"/>
          <w:sz w:val="20"/>
          <w:szCs w:val="20"/>
        </w:rPr>
        <w:t>Wykonawca nie może wykorzystywać błędów lub opuszczeń w dokumentach kontraktowych, a o ich wykryciu winien natychmiast powiadomić Inżyniera, który dokona odpowiednich zmian i poprawek.</w:t>
      </w:r>
    </w:p>
    <w:p>
      <w:pPr>
        <w:pStyle w:val="Normal"/>
        <w:spacing w:lineRule="auto" w:line="240" w:before="0" w:after="0"/>
        <w:ind w:firstLine="196" w:left="938"/>
        <w:jc w:val="both"/>
        <w:rPr>
          <w:rFonts w:cs="Calibri"/>
          <w:sz w:val="20"/>
          <w:szCs w:val="20"/>
        </w:rPr>
      </w:pPr>
      <w:r>
        <w:rPr>
          <w:rFonts w:cs="Calibri"/>
          <w:sz w:val="20"/>
          <w:szCs w:val="20"/>
        </w:rPr>
        <w:t>W przypadku rozbieżności opis wymiarów ważniejszy jest od odczytu ze skali rysunków.</w:t>
      </w:r>
    </w:p>
    <w:p>
      <w:pPr>
        <w:pStyle w:val="Normal"/>
        <w:spacing w:lineRule="auto" w:line="240" w:before="0" w:after="0"/>
        <w:ind w:firstLine="196" w:left="938"/>
        <w:jc w:val="both"/>
        <w:rPr>
          <w:rFonts w:cs="Calibri"/>
          <w:sz w:val="20"/>
          <w:szCs w:val="20"/>
        </w:rPr>
      </w:pPr>
      <w:r>
        <w:rPr>
          <w:rFonts w:cs="Calibri"/>
          <w:sz w:val="20"/>
          <w:szCs w:val="20"/>
        </w:rPr>
        <w:t>Wszystkie wykonane roboty i dostarczone materiały będą zgodne z dokumentacją projektową i SST.</w:t>
      </w:r>
    </w:p>
    <w:p>
      <w:pPr>
        <w:pStyle w:val="Normal"/>
        <w:spacing w:lineRule="auto" w:line="240" w:before="0" w:after="0"/>
        <w:ind w:firstLine="196" w:left="938"/>
        <w:jc w:val="both"/>
        <w:rPr>
          <w:rFonts w:cs="Calibri"/>
          <w:sz w:val="20"/>
          <w:szCs w:val="20"/>
        </w:rPr>
      </w:pPr>
      <w:r>
        <w:rPr>
          <w:rFonts w:cs="Calibri"/>
          <w:sz w:val="20"/>
          <w:szCs w:val="20"/>
        </w:rPr>
        <w:t xml:space="preserve">Dane określone w dokumentacji projektowej i w SST będą uważane za wartości docelowe, od których dopuszczalne są odchylenia w ramach określonego przedziału tolerancji. Cechy materiałów </w:t>
        <w:br/>
        <w:t xml:space="preserve">i elementów budowli muszą być jednorodne i wykazywać zgodność z określonymi wymaganiami, </w:t>
        <w:br/>
        <w:t>a rozrzuty tych cech nie mogą przekraczać dopuszczalnego przedziału tolerancji.</w:t>
      </w:r>
    </w:p>
    <w:p>
      <w:pPr>
        <w:pStyle w:val="Normal"/>
        <w:spacing w:lineRule="auto" w:line="240" w:before="0" w:after="0"/>
        <w:ind w:firstLine="196" w:left="938"/>
        <w:jc w:val="both"/>
        <w:rPr>
          <w:rFonts w:cs="Calibri"/>
          <w:sz w:val="20"/>
          <w:szCs w:val="20"/>
        </w:rPr>
      </w:pPr>
      <w:r>
        <w:rPr>
          <w:rFonts w:cs="Calibri"/>
          <w:sz w:val="20"/>
          <w:szCs w:val="20"/>
        </w:rPr>
        <w:t xml:space="preserve">W przypadku, gdy materiały lub roboty nie będą w pełni zgodne z dokumentacją projektową lub SST </w:t>
        <w:br/>
        <w:t>i wpłynie to na niezadowalającą jakość elementu budowli, to takie materiały zostaną zastąpione innymi, a roboty rozebrane i wykonane ponownie na koszt Wykonawcy.</w:t>
      </w:r>
    </w:p>
    <w:p>
      <w:pPr>
        <w:pStyle w:val="Normal"/>
        <w:spacing w:lineRule="auto" w:line="240" w:before="0" w:after="0"/>
        <w:ind w:left="93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1.5.4. Zabezpieczenie terenu budowy</w:t>
      </w:r>
    </w:p>
    <w:p>
      <w:pPr>
        <w:pStyle w:val="ListParagraph"/>
        <w:numPr>
          <w:ilvl w:val="0"/>
          <w:numId w:val="5"/>
        </w:numPr>
        <w:spacing w:lineRule="auto" w:line="240" w:before="0" w:after="0"/>
        <w:ind w:hanging="360" w:left="1276"/>
        <w:contextualSpacing/>
        <w:jc w:val="both"/>
        <w:rPr>
          <w:rFonts w:cs="Calibri"/>
          <w:sz w:val="20"/>
          <w:szCs w:val="20"/>
        </w:rPr>
      </w:pPr>
      <w:r>
        <w:rPr>
          <w:rFonts w:cs="Calibri"/>
          <w:sz w:val="20"/>
          <w:szCs w:val="20"/>
        </w:rPr>
        <w:t>Zabezpieczenie terenu budowy w robotach modernizacyjnych i remontowych („pod ruchem”).</w:t>
      </w:r>
    </w:p>
    <w:p>
      <w:pPr>
        <w:pStyle w:val="Normal"/>
        <w:spacing w:lineRule="auto" w:line="240" w:before="0" w:after="0"/>
        <w:ind w:firstLine="284" w:left="1276"/>
        <w:jc w:val="both"/>
        <w:rPr>
          <w:rFonts w:cs="Calibri"/>
          <w:sz w:val="20"/>
          <w:szCs w:val="20"/>
        </w:rPr>
      </w:pPr>
      <w:r>
        <w:rPr>
          <w:rFonts w:cs="Calibri"/>
          <w:sz w:val="20"/>
          <w:szCs w:val="20"/>
        </w:rPr>
        <w:t>Wykonawca jest zobowiązany do utrzymania ruchu publicznego na terenie budowy, w sposób określony w D-M-00.00.00, w okresie trwania realizacji kontraktu, aż do zakończenia i odbioru ostatecznego robót.Za bezpieczeństwo ruchu w obrębie realizacji odcinka na którym są prowadzone roboty od chwili ich rozpoczęcia aż do ostatecznego zakończenia odpowiedzialny jest wykonawca</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firstLine="284" w:left="1276"/>
        <w:jc w:val="both"/>
        <w:rPr>
          <w:rFonts w:cs="Calibri"/>
          <w:sz w:val="20"/>
          <w:szCs w:val="20"/>
        </w:rPr>
      </w:pPr>
      <w:r>
        <w:rPr>
          <w:rFonts w:cs="Calibri"/>
          <w:sz w:val="20"/>
          <w:szCs w:val="20"/>
        </w:rPr>
        <w:t>Przed przystąpieniem do robót Wykonawca przedstawi Inspektorowi nadzoru do zatwierdzenia uzgodniony z odpowiednim zarządem drogi i organem zarządzającym ruchem projekt organizacji ruchu i zabezpieczenia robót w okresie trwania budowy. W zależności od potrzeb i postępu robót projekt organizacji ruchu powinien być aktualizowany przez Wykonawcę na bieżąco.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firstLine="284" w:left="1276"/>
        <w:jc w:val="both"/>
        <w:rPr>
          <w:rFonts w:cs="Calibri"/>
          <w:sz w:val="20"/>
          <w:szCs w:val="20"/>
        </w:rPr>
      </w:pPr>
      <w:r>
        <w:rPr>
          <w:rFonts w:cs="Calibri"/>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pPr>
        <w:pStyle w:val="Normal"/>
        <w:spacing w:lineRule="auto" w:line="240" w:before="0" w:after="0"/>
        <w:ind w:firstLine="284" w:left="1276"/>
        <w:jc w:val="both"/>
        <w:rPr>
          <w:rFonts w:cs="Calibri"/>
          <w:sz w:val="20"/>
          <w:szCs w:val="20"/>
        </w:rPr>
      </w:pPr>
      <w:r>
        <w:rPr>
          <w:rFonts w:cs="Calibri"/>
          <w:sz w:val="20"/>
          <w:szCs w:val="20"/>
        </w:rPr>
        <w:t>Wykonawca zapewni stałe warunki widoczności w dzień i w nocy tych zapór i znaków, dla których jest to nieodzowne ze względów bezpieczeństwa.</w:t>
      </w:r>
    </w:p>
    <w:p>
      <w:pPr>
        <w:pStyle w:val="Normal"/>
        <w:spacing w:lineRule="auto" w:line="240" w:before="0" w:after="0"/>
        <w:ind w:firstLine="284" w:left="1276"/>
        <w:jc w:val="both"/>
        <w:rPr>
          <w:rFonts w:cs="Calibri"/>
          <w:sz w:val="20"/>
          <w:szCs w:val="20"/>
        </w:rPr>
      </w:pPr>
      <w:r>
        <w:rPr>
          <w:rFonts w:cs="Calibri"/>
          <w:sz w:val="20"/>
          <w:szCs w:val="20"/>
        </w:rPr>
        <w:t>Wszystkie znaki, zapory i inne urządzenia zabezpieczające będą akceptowane przez Inżyniera.</w:t>
      </w:r>
    </w:p>
    <w:p>
      <w:pPr>
        <w:pStyle w:val="Normal"/>
        <w:spacing w:lineRule="auto" w:line="240" w:before="0" w:after="0"/>
        <w:ind w:firstLine="284" w:left="1276"/>
        <w:jc w:val="both"/>
        <w:rPr>
          <w:rFonts w:cs="Calibri"/>
          <w:sz w:val="20"/>
          <w:szCs w:val="20"/>
        </w:rPr>
      </w:pPr>
      <w:r>
        <w:rPr>
          <w:rFonts w:cs="Calibri"/>
          <w:sz w:val="20"/>
          <w:szCs w:val="20"/>
        </w:rP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pPr>
        <w:pStyle w:val="Normal"/>
        <w:spacing w:lineRule="auto" w:line="240" w:before="0" w:after="0"/>
        <w:ind w:firstLine="284" w:left="1276"/>
        <w:jc w:val="both"/>
        <w:rPr>
          <w:rFonts w:cs="Calibri"/>
          <w:b/>
          <w:sz w:val="20"/>
          <w:szCs w:val="20"/>
        </w:rPr>
      </w:pPr>
      <w:r>
        <w:rPr>
          <w:rFonts w:cs="Calibri"/>
          <w:b/>
          <w:sz w:val="20"/>
          <w:szCs w:val="20"/>
        </w:rPr>
        <w:t>Koszt zabezpieczenia terenu budowy nie podlega odrębnej zapłacie i przyjmuje się, że jest włączony w cenę umowną.</w:t>
      </w:r>
    </w:p>
    <w:p>
      <w:pPr>
        <w:pStyle w:val="Normal"/>
        <w:spacing w:lineRule="auto" w:line="240" w:before="0" w:after="0"/>
        <w:ind w:left="1276"/>
        <w:jc w:val="both"/>
        <w:rPr>
          <w:rFonts w:cs="Calibri"/>
          <w:sz w:val="20"/>
          <w:szCs w:val="20"/>
        </w:rPr>
      </w:pPr>
      <w:r>
        <w:rPr>
          <w:rFonts w:cs="Calibri"/>
          <w:sz w:val="20"/>
          <w:szCs w:val="20"/>
        </w:rPr>
      </w:r>
    </w:p>
    <w:p>
      <w:pPr>
        <w:pStyle w:val="ListParagraph"/>
        <w:numPr>
          <w:ilvl w:val="0"/>
          <w:numId w:val="5"/>
        </w:numPr>
        <w:spacing w:lineRule="auto" w:line="240" w:before="0" w:after="0"/>
        <w:ind w:hanging="360" w:left="1276"/>
        <w:contextualSpacing/>
        <w:jc w:val="both"/>
        <w:rPr>
          <w:rFonts w:cs="Calibri"/>
          <w:sz w:val="20"/>
          <w:szCs w:val="20"/>
        </w:rPr>
      </w:pPr>
      <w:r>
        <w:rPr>
          <w:rFonts w:cs="Calibri"/>
          <w:sz w:val="20"/>
          <w:szCs w:val="20"/>
        </w:rPr>
        <w:t>Zabezpieczenie terenu budowy w robotach o charakterze inwestycyjny.</w:t>
      </w:r>
    </w:p>
    <w:p>
      <w:pPr>
        <w:pStyle w:val="Normal"/>
        <w:spacing w:lineRule="auto" w:line="240" w:before="0" w:after="0"/>
        <w:ind w:firstLine="284" w:left="1276"/>
        <w:jc w:val="both"/>
        <w:rPr>
          <w:rFonts w:cs="Calibri"/>
          <w:sz w:val="20"/>
          <w:szCs w:val="20"/>
        </w:rPr>
      </w:pPr>
      <w:r>
        <w:rPr>
          <w:rFonts w:cs="Calibri"/>
          <w:sz w:val="20"/>
          <w:szCs w:val="20"/>
        </w:rPr>
        <w:t>Wykonawca jest zobowiązany do zabezpieczenia terenu budowy w okresie trwania realizacji kontraktu aż do zakończenia i odbioru ostatecznego robót.</w:t>
      </w:r>
    </w:p>
    <w:p>
      <w:pPr>
        <w:pStyle w:val="Normal"/>
        <w:spacing w:lineRule="auto" w:line="240" w:before="0" w:after="0"/>
        <w:ind w:firstLine="284" w:left="1276"/>
        <w:jc w:val="both"/>
        <w:rPr>
          <w:rFonts w:cs="Calibri"/>
          <w:sz w:val="20"/>
          <w:szCs w:val="20"/>
        </w:rPr>
      </w:pPr>
      <w:r>
        <w:rPr>
          <w:rFonts w:cs="Calibri"/>
          <w:sz w:val="20"/>
          <w:szCs w:val="20"/>
        </w:rPr>
        <w:t>Wykonawca dostarczy, zainstaluje i będzie utrzymywać tymczasowe urządzenia zabezpieczające, w tym: ogrodzenia, poręcze, oświetlenie, sygnały i znaki ostrzegawcze, dozorców, wszelkie inne środki niezbędne do ochrony robót, wygody społeczności i innych.</w:t>
      </w:r>
    </w:p>
    <w:p>
      <w:pPr>
        <w:pStyle w:val="Normal"/>
        <w:spacing w:lineRule="auto" w:line="240" w:before="0" w:after="0"/>
        <w:ind w:firstLine="284" w:left="1276"/>
        <w:jc w:val="both"/>
        <w:rPr>
          <w:rFonts w:cs="Calibri"/>
          <w:sz w:val="20"/>
          <w:szCs w:val="20"/>
        </w:rPr>
      </w:pPr>
      <w:r>
        <w:rPr>
          <w:rFonts w:cs="Calibri"/>
          <w:sz w:val="20"/>
          <w:szCs w:val="20"/>
        </w:rPr>
        <w:t xml:space="preserve">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 </w:t>
      </w:r>
    </w:p>
    <w:p>
      <w:pPr>
        <w:pStyle w:val="Normal"/>
        <w:spacing w:lineRule="auto" w:line="240" w:before="0" w:after="0"/>
        <w:ind w:firstLine="284" w:left="1276"/>
        <w:jc w:val="both"/>
        <w:rPr>
          <w:rFonts w:cs="Calibri"/>
          <w:sz w:val="20"/>
          <w:szCs w:val="20"/>
        </w:rPr>
      </w:pPr>
      <w:r>
        <w:rPr>
          <w:rFonts w:cs="Calibri"/>
          <w:sz w:val="20"/>
          <w:szCs w:val="20"/>
        </w:rPr>
        <w:t>Koszt zabezpieczenia terenu budowy nie podlega odrębnej zapłacie i przyjmuje się, że jest włączony w cenę umowną.</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1.5.5. Ochrona środowiska w czasie wykonywania robót.</w:t>
      </w:r>
    </w:p>
    <w:p>
      <w:pPr>
        <w:pStyle w:val="Normal"/>
        <w:spacing w:lineRule="auto" w:line="240" w:before="0" w:after="0"/>
        <w:ind w:firstLine="338" w:left="938"/>
        <w:jc w:val="both"/>
        <w:rPr>
          <w:rFonts w:cs="Calibri"/>
          <w:sz w:val="20"/>
          <w:szCs w:val="20"/>
        </w:rPr>
      </w:pPr>
      <w:r>
        <w:rPr>
          <w:rFonts w:cs="Calibri"/>
          <w:sz w:val="20"/>
          <w:szCs w:val="20"/>
        </w:rPr>
        <w:t>Wykonawca ma obowiązek znać i stosować w czasie prowadzenia robót wszelkie przepisy dotyczące ochrony środowiska naturalnego.</w:t>
      </w:r>
    </w:p>
    <w:p>
      <w:pPr>
        <w:pStyle w:val="Normal"/>
        <w:spacing w:lineRule="auto" w:line="240" w:before="0" w:after="0"/>
        <w:ind w:firstLine="338" w:left="938"/>
        <w:jc w:val="both"/>
        <w:rPr>
          <w:rFonts w:cs="Calibri"/>
          <w:sz w:val="20"/>
          <w:szCs w:val="20"/>
        </w:rPr>
      </w:pPr>
      <w:r>
        <w:rPr>
          <w:rFonts w:cs="Calibri"/>
          <w:sz w:val="20"/>
          <w:szCs w:val="20"/>
        </w:rPr>
        <w:t>W okresie trwania budowy i wykańczania robót Wykonawca będzie:</w:t>
      </w:r>
    </w:p>
    <w:p>
      <w:pPr>
        <w:pStyle w:val="ListParagraph"/>
        <w:numPr>
          <w:ilvl w:val="0"/>
          <w:numId w:val="6"/>
        </w:numPr>
        <w:spacing w:lineRule="auto" w:line="240" w:before="0" w:after="0"/>
        <w:ind w:hanging="360" w:left="1701"/>
        <w:contextualSpacing/>
        <w:jc w:val="both"/>
        <w:rPr>
          <w:rFonts w:cs="Calibri"/>
          <w:sz w:val="20"/>
          <w:szCs w:val="20"/>
        </w:rPr>
      </w:pPr>
      <w:r>
        <w:rPr>
          <w:rFonts w:cs="Calibri"/>
          <w:sz w:val="20"/>
          <w:szCs w:val="20"/>
        </w:rPr>
        <w:t>utrzymywać teren budowy i wykopy w stanie bez wody stojącej,</w:t>
      </w:r>
    </w:p>
    <w:p>
      <w:pPr>
        <w:pStyle w:val="ListParagraph"/>
        <w:numPr>
          <w:ilvl w:val="0"/>
          <w:numId w:val="6"/>
        </w:numPr>
        <w:spacing w:lineRule="auto" w:line="240" w:before="0" w:after="0"/>
        <w:ind w:hanging="360" w:left="1701"/>
        <w:contextualSpacing/>
        <w:jc w:val="both"/>
        <w:rPr>
          <w:rFonts w:cs="Calibri"/>
          <w:sz w:val="20"/>
          <w:szCs w:val="20"/>
        </w:rPr>
      </w:pPr>
      <w:r>
        <w:rPr>
          <w:rFonts w:cs="Calibri"/>
          <w:sz w:val="20"/>
          <w:szCs w:val="20"/>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pPr>
        <w:pStyle w:val="Normal"/>
        <w:spacing w:lineRule="auto" w:line="240" w:before="0" w:after="0"/>
        <w:ind w:firstLine="336" w:left="952"/>
        <w:jc w:val="both"/>
        <w:rPr>
          <w:rFonts w:cs="Calibri"/>
          <w:sz w:val="20"/>
          <w:szCs w:val="20"/>
        </w:rPr>
      </w:pPr>
      <w:r>
        <w:rPr>
          <w:rFonts w:cs="Calibri"/>
          <w:sz w:val="20"/>
          <w:szCs w:val="20"/>
        </w:rPr>
        <w:t>Stosując się do tych wymagań będzie miał szczególny wzgląd na:</w:t>
      </w:r>
    </w:p>
    <w:p>
      <w:pPr>
        <w:pStyle w:val="ListParagraph"/>
        <w:numPr>
          <w:ilvl w:val="0"/>
          <w:numId w:val="7"/>
        </w:numPr>
        <w:spacing w:lineRule="auto" w:line="240" w:before="0" w:after="0"/>
        <w:ind w:hanging="360" w:left="1701"/>
        <w:contextualSpacing/>
        <w:jc w:val="both"/>
        <w:rPr>
          <w:rFonts w:cs="Calibri"/>
          <w:sz w:val="20"/>
          <w:szCs w:val="20"/>
        </w:rPr>
      </w:pPr>
      <w:r>
        <w:rPr>
          <w:rFonts w:cs="Calibri"/>
          <w:sz w:val="20"/>
          <w:szCs w:val="20"/>
        </w:rPr>
        <w:t xml:space="preserve">środki ostrożności i zabezpieczenia przed: </w:t>
      </w:r>
    </w:p>
    <w:p>
      <w:pPr>
        <w:pStyle w:val="ListParagraph"/>
        <w:numPr>
          <w:ilvl w:val="2"/>
          <w:numId w:val="8"/>
        </w:numPr>
        <w:spacing w:lineRule="auto" w:line="240" w:before="0" w:after="0"/>
        <w:ind w:hanging="284" w:left="1985"/>
        <w:contextualSpacing/>
        <w:jc w:val="both"/>
        <w:rPr>
          <w:rFonts w:cs="Calibri"/>
          <w:sz w:val="20"/>
          <w:szCs w:val="20"/>
        </w:rPr>
      </w:pPr>
      <w:r>
        <w:rPr>
          <w:rFonts w:cs="Calibri"/>
          <w:sz w:val="20"/>
          <w:szCs w:val="20"/>
        </w:rPr>
        <w:t>zanieczyszczeniem zbiorników i cieków wodnych pyłami lub substancjami toksycznymi,</w:t>
      </w:r>
    </w:p>
    <w:p>
      <w:pPr>
        <w:pStyle w:val="ListParagraph"/>
        <w:numPr>
          <w:ilvl w:val="2"/>
          <w:numId w:val="8"/>
        </w:numPr>
        <w:spacing w:lineRule="auto" w:line="240" w:before="0" w:after="0"/>
        <w:ind w:hanging="284" w:left="1985"/>
        <w:contextualSpacing/>
        <w:jc w:val="both"/>
        <w:rPr>
          <w:rFonts w:cs="Calibri"/>
          <w:sz w:val="20"/>
          <w:szCs w:val="20"/>
        </w:rPr>
      </w:pPr>
      <w:r>
        <w:rPr>
          <w:rFonts w:cs="Calibri"/>
          <w:sz w:val="20"/>
          <w:szCs w:val="20"/>
        </w:rPr>
        <w:t>zanieczyszczeniem powietrza pyłami i gazami,</w:t>
      </w:r>
    </w:p>
    <w:p>
      <w:pPr>
        <w:pStyle w:val="ListParagraph"/>
        <w:numPr>
          <w:ilvl w:val="2"/>
          <w:numId w:val="8"/>
        </w:numPr>
        <w:spacing w:lineRule="auto" w:line="240" w:before="0" w:after="0"/>
        <w:ind w:hanging="284" w:left="1985"/>
        <w:contextualSpacing/>
        <w:jc w:val="both"/>
        <w:rPr>
          <w:rFonts w:cs="Calibri"/>
          <w:sz w:val="20"/>
          <w:szCs w:val="20"/>
        </w:rPr>
      </w:pPr>
      <w:r>
        <w:rPr>
          <w:rFonts w:cs="Calibri"/>
          <w:sz w:val="20"/>
          <w:szCs w:val="20"/>
        </w:rPr>
        <w:t>możliwością powstania pożaru.</w:t>
      </w:r>
    </w:p>
    <w:p>
      <w:pPr>
        <w:pStyle w:val="ListParagraph"/>
        <w:spacing w:lineRule="auto" w:line="240" w:before="0" w:after="0"/>
        <w:ind w:left="1985"/>
        <w:contextualSpacing/>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1.5.6. Ochrona przeciwpożarowa</w:t>
      </w:r>
    </w:p>
    <w:p>
      <w:pPr>
        <w:pStyle w:val="Normal"/>
        <w:spacing w:lineRule="auto" w:line="240" w:before="0" w:after="0"/>
        <w:ind w:firstLine="338" w:left="938"/>
        <w:jc w:val="both"/>
        <w:rPr>
          <w:rFonts w:cs="Calibri"/>
          <w:sz w:val="20"/>
          <w:szCs w:val="20"/>
        </w:rPr>
      </w:pPr>
      <w:r>
        <w:rPr>
          <w:rFonts w:cs="Calibri"/>
          <w:sz w:val="20"/>
          <w:szCs w:val="20"/>
        </w:rPr>
        <w:t>Wykonawca będzie przestrzegać przepisy ochrony przeciwpożarowej.</w:t>
      </w:r>
    </w:p>
    <w:p>
      <w:pPr>
        <w:pStyle w:val="Normal"/>
        <w:spacing w:lineRule="auto" w:line="240" w:before="0" w:after="0"/>
        <w:ind w:firstLine="338" w:left="938"/>
        <w:jc w:val="both"/>
        <w:rPr>
          <w:rFonts w:cs="Calibri"/>
          <w:sz w:val="20"/>
          <w:szCs w:val="20"/>
        </w:rPr>
      </w:pPr>
      <w:r>
        <w:rPr>
          <w:rFonts w:cs="Calibri"/>
          <w:sz w:val="20"/>
          <w:szCs w:val="20"/>
        </w:rPr>
        <w:t>Wykonawca będzie utrzymywać sprawny sprzęt przeciwpożarowy, wymagany przez odpowiednie przepisy, na terenie baz produkcyjnych, w pomieszczeniach biurowych, mieszkalnych i magazynach oraz w maszynach i pojazdach.</w:t>
      </w:r>
    </w:p>
    <w:p>
      <w:pPr>
        <w:pStyle w:val="Normal"/>
        <w:spacing w:lineRule="auto" w:line="240" w:before="0" w:after="0"/>
        <w:ind w:firstLine="338" w:left="938"/>
        <w:jc w:val="both"/>
        <w:rPr>
          <w:rFonts w:cs="Calibri"/>
          <w:sz w:val="20"/>
          <w:szCs w:val="20"/>
        </w:rPr>
      </w:pPr>
      <w:r>
        <w:rPr>
          <w:rFonts w:cs="Calibri"/>
          <w:sz w:val="20"/>
          <w:szCs w:val="20"/>
        </w:rPr>
        <w:t xml:space="preserve">Materiały łatwopalne będą składowane w sposób zgodny z odpowiednimi przepisami </w:t>
        <w:br/>
        <w:t>i zabezpieczone przed dostępem osób trzecich.</w:t>
      </w:r>
    </w:p>
    <w:p>
      <w:pPr>
        <w:pStyle w:val="Normal"/>
        <w:spacing w:lineRule="auto" w:line="240" w:before="0" w:after="0"/>
        <w:ind w:firstLine="338" w:left="938"/>
        <w:jc w:val="both"/>
        <w:rPr>
          <w:rFonts w:cs="Calibri"/>
          <w:sz w:val="20"/>
          <w:szCs w:val="20"/>
        </w:rPr>
      </w:pPr>
      <w:r>
        <w:rPr>
          <w:rFonts w:cs="Calibri"/>
          <w:sz w:val="20"/>
          <w:szCs w:val="20"/>
        </w:rPr>
        <w:t>Wykonawca będzie odpowiedzialny za wszelkie straty spowodowane pożarem wywołanym jako rezultat realizacji robót albo przez personel Wykonawcy.</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1.5.7. Materiały szkodliwe dla otoczenia</w:t>
      </w:r>
    </w:p>
    <w:p>
      <w:pPr>
        <w:pStyle w:val="Normal"/>
        <w:spacing w:lineRule="auto" w:line="240" w:before="0" w:after="0"/>
        <w:ind w:firstLine="322" w:left="952"/>
        <w:jc w:val="both"/>
        <w:rPr>
          <w:rFonts w:cs="Calibri"/>
          <w:sz w:val="20"/>
          <w:szCs w:val="20"/>
        </w:rPr>
      </w:pPr>
      <w:r>
        <w:rPr>
          <w:rFonts w:cs="Calibri"/>
          <w:sz w:val="20"/>
          <w:szCs w:val="20"/>
        </w:rPr>
        <w:t>Materiały, które w sposób trwały są szkodliwe dla otoczenia, nie będą dopuszczone do użycia.</w:t>
      </w:r>
    </w:p>
    <w:p>
      <w:pPr>
        <w:pStyle w:val="Normal"/>
        <w:spacing w:lineRule="auto" w:line="240" w:before="0" w:after="0"/>
        <w:ind w:firstLine="322" w:left="952"/>
        <w:jc w:val="both"/>
        <w:rPr>
          <w:rFonts w:cs="Calibri"/>
          <w:sz w:val="20"/>
          <w:szCs w:val="20"/>
        </w:rPr>
      </w:pPr>
      <w:r>
        <w:rPr>
          <w:rFonts w:cs="Calibri"/>
          <w:sz w:val="20"/>
          <w:szCs w:val="20"/>
        </w:rPr>
        <w:t>Nie dopuszcza się użycia materiałów wywołujących szkodliwe promieniowanie o stężeniu większym od dopuszczalnego, określonego odpowiednimi przepisami.</w:t>
      </w:r>
    </w:p>
    <w:p>
      <w:pPr>
        <w:pStyle w:val="Normal"/>
        <w:spacing w:lineRule="auto" w:line="240" w:before="0" w:after="0"/>
        <w:ind w:firstLine="322" w:left="952"/>
        <w:jc w:val="both"/>
        <w:rPr>
          <w:rFonts w:cs="Calibri"/>
          <w:sz w:val="20"/>
          <w:szCs w:val="20"/>
        </w:rPr>
      </w:pPr>
      <w:r>
        <w:rPr>
          <w:rFonts w:cs="Calibri"/>
          <w:sz w:val="20"/>
          <w:szCs w:val="20"/>
        </w:rPr>
        <w:t>Wszelkie materiały odpadowe użyte do robót będą miały aprobatę techniczną wydaną przez uprawnioną jednostkę, jednoznacznie określającą brak szkodliwego oddziaływania tych materiałów na środowisko.</w:t>
      </w:r>
    </w:p>
    <w:p>
      <w:pPr>
        <w:pStyle w:val="Normal"/>
        <w:spacing w:lineRule="auto" w:line="240" w:before="0" w:after="0"/>
        <w:ind w:firstLine="322" w:left="952"/>
        <w:jc w:val="both"/>
        <w:rPr>
          <w:rFonts w:cs="Calibri"/>
          <w:sz w:val="20"/>
          <w:szCs w:val="20"/>
        </w:rPr>
      </w:pPr>
      <w:r>
        <w:rPr>
          <w:rFonts w:cs="Calibri"/>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pPr>
        <w:pStyle w:val="Normal"/>
        <w:spacing w:lineRule="auto" w:line="240" w:before="0" w:after="0"/>
        <w:ind w:firstLine="322" w:left="952"/>
        <w:jc w:val="both"/>
        <w:rPr>
          <w:rFonts w:cs="Calibri"/>
          <w:sz w:val="20"/>
          <w:szCs w:val="20"/>
        </w:rPr>
      </w:pPr>
      <w:r>
        <w:rPr>
          <w:rFonts w:cs="Calibri"/>
          <w:sz w:val="20"/>
          <w:szCs w:val="20"/>
        </w:rPr>
        <w:t>Jeżeli Wykonawca użył materiałów szkodliwych dla otoczenia zgodnie ze specyfikacjami, a ich użycie spowodowało jakiekolwiek zagrożenie środowiska, to konsekwencje tego poniesie Zamawiający.</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1.5.8. Ochrona własności publicznej i prywatnej</w:t>
      </w:r>
    </w:p>
    <w:p>
      <w:pPr>
        <w:pStyle w:val="Normal"/>
        <w:spacing w:lineRule="auto" w:line="240" w:before="0" w:after="0"/>
        <w:ind w:firstLine="308" w:left="966"/>
        <w:jc w:val="both"/>
        <w:rPr>
          <w:rFonts w:cs="Calibri"/>
          <w:sz w:val="20"/>
          <w:szCs w:val="20"/>
        </w:rPr>
      </w:pPr>
      <w:r>
        <w:rPr>
          <w:rFonts w:cs="Calibri"/>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w:t>
      </w:r>
    </w:p>
    <w:p>
      <w:pPr>
        <w:pStyle w:val="Normal"/>
        <w:spacing w:lineRule="auto" w:line="240" w:before="0" w:after="0"/>
        <w:ind w:firstLine="308" w:left="966"/>
        <w:jc w:val="both"/>
        <w:rPr>
          <w:rFonts w:cs="Calibri"/>
          <w:sz w:val="20"/>
          <w:szCs w:val="20"/>
        </w:rPr>
      </w:pPr>
      <w:r>
        <w:rPr>
          <w:rFonts w:cs="Calibri"/>
          <w:sz w:val="20"/>
          <w:szCs w:val="20"/>
        </w:rPr>
        <w:t xml:space="preserve">Wykonawca zapewni właściwe oznaczenie i zabezpieczenie przed uszkodzeniem tych instalacji </w:t>
        <w:br/>
        <w:t>i urządzeń w czasie trwania budowy.</w:t>
      </w:r>
    </w:p>
    <w:p>
      <w:pPr>
        <w:pStyle w:val="Normal"/>
        <w:spacing w:lineRule="auto" w:line="240" w:before="0" w:after="0"/>
        <w:ind w:firstLine="308" w:left="966"/>
        <w:jc w:val="both"/>
        <w:rPr>
          <w:rFonts w:cs="Calibri"/>
          <w:sz w:val="20"/>
          <w:szCs w:val="20"/>
        </w:rPr>
      </w:pPr>
      <w:r>
        <w:rPr>
          <w:rFonts w:cs="Calibri"/>
          <w:sz w:val="20"/>
          <w:szCs w:val="20"/>
        </w:rPr>
        <w:t xml:space="preserve">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w:t>
        <w:br/>
        <w:t xml:space="preserve">i zainteresowane władze oraz będzie z nimi współpracował dostarczając wszelkiej pomocy potrzebnej przy dokonywaniu napraw. </w:t>
      </w:r>
    </w:p>
    <w:p>
      <w:pPr>
        <w:pStyle w:val="Normal"/>
        <w:spacing w:lineRule="auto" w:line="240" w:before="0" w:after="0"/>
        <w:ind w:firstLine="308" w:left="966"/>
        <w:jc w:val="both"/>
        <w:rPr>
          <w:rFonts w:cs="Calibri"/>
          <w:sz w:val="20"/>
          <w:szCs w:val="20"/>
        </w:rPr>
      </w:pPr>
      <w:r>
        <w:rPr>
          <w:rFonts w:cs="Calibri"/>
          <w:sz w:val="20"/>
          <w:szCs w:val="20"/>
        </w:rPr>
        <w:t>Wykonawca będzie odpowiadać za wszelkie spowodowane przez jego działania uszkodzenia instalacji na powierzchni ziemi i urządzeń podziemnych wykazanych w dokumentach dostarczonych mu przez Zamawiającego.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1.5.9. Ograniczenie obciążeń osi pojazdów</w:t>
      </w:r>
    </w:p>
    <w:p>
      <w:pPr>
        <w:pStyle w:val="Normal"/>
        <w:spacing w:lineRule="auto" w:line="240" w:before="0" w:after="0"/>
        <w:ind w:firstLine="294" w:left="994"/>
        <w:jc w:val="both"/>
        <w:rPr>
          <w:rFonts w:cs="Calibri"/>
          <w:sz w:val="20"/>
          <w:szCs w:val="20"/>
        </w:rPr>
      </w:pPr>
      <w:r>
        <w:rPr>
          <w:rFonts w:cs="Calibri"/>
          <w:sz w:val="20"/>
          <w:szCs w:val="20"/>
        </w:rPr>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i Wykonawca będzie odpowiadał za naprawę wszelkich robót w ten sposób uszkodzonych, zgodnie z poleceniami Inżyniera.</w:t>
      </w:r>
    </w:p>
    <w:p>
      <w:pPr>
        <w:pStyle w:val="Normal"/>
        <w:spacing w:lineRule="auto" w:line="240" w:before="0" w:after="0"/>
        <w:ind w:firstLine="294" w:left="994"/>
        <w:jc w:val="both"/>
        <w:rPr>
          <w:rFonts w:cs="Calibri"/>
          <w:sz w:val="20"/>
          <w:szCs w:val="20"/>
        </w:rPr>
      </w:pPr>
      <w:r>
        <w:rPr>
          <w:rFonts w:cs="Calibri"/>
          <w:sz w:val="20"/>
          <w:szCs w:val="20"/>
        </w:rPr>
      </w:r>
    </w:p>
    <w:p>
      <w:pPr>
        <w:pStyle w:val="Normal"/>
        <w:spacing w:lineRule="auto" w:line="240" w:before="0" w:after="0"/>
        <w:ind w:firstLine="294" w:left="994"/>
        <w:jc w:val="both"/>
        <w:rPr>
          <w:rFonts w:cs="Calibri"/>
          <w:sz w:val="20"/>
          <w:szCs w:val="20"/>
        </w:rPr>
      </w:pPr>
      <w:r>
        <w:rPr>
          <w:rFonts w:cs="Calibri"/>
          <w:sz w:val="20"/>
          <w:szCs w:val="20"/>
        </w:rPr>
        <w:t>Ze względu na istniejące konstrukcje drogi i ich nośność Inwestor zastrzega sobie aby do transportu materiałów na budowę i na budowie używać samochody o ciężarze całkowitym do 28 MG -</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1.5.10. Bezpieczeństwo i higiena pracy</w:t>
      </w:r>
    </w:p>
    <w:p>
      <w:pPr>
        <w:pStyle w:val="Normal"/>
        <w:spacing w:lineRule="auto" w:line="240" w:before="0" w:after="0"/>
        <w:ind w:firstLine="294" w:left="1008"/>
        <w:jc w:val="both"/>
        <w:rPr>
          <w:rFonts w:cs="Calibri"/>
          <w:sz w:val="20"/>
          <w:szCs w:val="20"/>
        </w:rPr>
      </w:pPr>
      <w:r>
        <w:rPr>
          <w:rFonts w:cs="Calibri"/>
          <w:sz w:val="20"/>
          <w:szCs w:val="20"/>
        </w:rPr>
        <w:t xml:space="preserve">Podczas realizacji robót Wykonawca będzie przestrzegać przepisów dotyczących bezpieczeństwa </w:t>
        <w:br/>
        <w:t>i higieny pracy.</w:t>
      </w:r>
    </w:p>
    <w:p>
      <w:pPr>
        <w:pStyle w:val="Normal"/>
        <w:spacing w:lineRule="auto" w:line="240" w:before="0" w:after="0"/>
        <w:ind w:firstLine="294" w:left="1008"/>
        <w:jc w:val="both"/>
        <w:rPr>
          <w:rFonts w:cs="Calibri"/>
          <w:sz w:val="20"/>
          <w:szCs w:val="20"/>
        </w:rPr>
      </w:pPr>
      <w:r>
        <w:rPr>
          <w:rFonts w:cs="Calibri"/>
          <w:sz w:val="20"/>
          <w:szCs w:val="20"/>
        </w:rPr>
        <w:t xml:space="preserve">W szczególności Wykonawca ma obowiązek zadbać, aby personel nie wykonywał pracy </w:t>
        <w:br/>
        <w:t>w warunkach niebezpiecznych, szkodliwych dla zdrowia oraz nie spełniających odpowiednich wymagań sanitarnych.</w:t>
      </w:r>
    </w:p>
    <w:p>
      <w:pPr>
        <w:pStyle w:val="Normal"/>
        <w:spacing w:lineRule="auto" w:line="240" w:before="0" w:after="0"/>
        <w:ind w:firstLine="294" w:left="1008"/>
        <w:jc w:val="both"/>
        <w:rPr>
          <w:rFonts w:cs="Calibri"/>
          <w:sz w:val="20"/>
          <w:szCs w:val="20"/>
        </w:rPr>
      </w:pPr>
      <w:r>
        <w:rPr>
          <w:rFonts w:cs="Calibri"/>
          <w:sz w:val="20"/>
          <w:szCs w:val="20"/>
        </w:rPr>
        <w:t>Wykonawca zapewni i będzie utrzymywał wszelkie urządzenia zabezpieczające, socjalne oraz sprzęt i odpowiednią odzież dla ochrony życia i zdrowia osób zatrudnionych na budowie oraz dla zapewnienia bezpieczeństwa publicznego.</w:t>
      </w:r>
    </w:p>
    <w:p>
      <w:pPr>
        <w:pStyle w:val="Normal"/>
        <w:spacing w:lineRule="auto" w:line="240" w:before="0" w:after="0"/>
        <w:ind w:firstLine="294" w:left="1008"/>
        <w:jc w:val="both"/>
        <w:rPr>
          <w:rFonts w:cs="Calibri"/>
          <w:sz w:val="20"/>
          <w:szCs w:val="20"/>
        </w:rPr>
      </w:pPr>
      <w:r>
        <w:rPr>
          <w:rFonts w:cs="Calibri"/>
          <w:sz w:val="20"/>
          <w:szCs w:val="20"/>
        </w:rPr>
        <w:t>Uznaje się, że wszelkie koszty związane z wypełnieniem wymagań określonych powyżej nie podlegają odrębnej zapłacie i są uwzględnione w cenie umownej.</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1.5.11. Ochrona i utrzymanie robót</w:t>
      </w:r>
    </w:p>
    <w:p>
      <w:pPr>
        <w:pStyle w:val="Normal"/>
        <w:spacing w:lineRule="auto" w:line="240" w:before="0" w:after="0"/>
        <w:ind w:firstLine="280" w:left="1036"/>
        <w:jc w:val="both"/>
        <w:rPr>
          <w:rFonts w:cs="Calibri"/>
          <w:sz w:val="20"/>
          <w:szCs w:val="20"/>
        </w:rPr>
      </w:pPr>
      <w:r>
        <w:rPr>
          <w:rFonts w:cs="Calibri"/>
          <w:sz w:val="20"/>
          <w:szCs w:val="20"/>
        </w:rPr>
        <w:t>Wykonawca będzie odpowiedzialny za ochronę robót i za wszelkie materiały i urządzenia używane do robót od daty rozpoczęcia do daty zakończenia robót (do wydania potwierdzenia zakończenia przez Inżyniera).</w:t>
      </w:r>
    </w:p>
    <w:p>
      <w:pPr>
        <w:pStyle w:val="Normal"/>
        <w:spacing w:lineRule="auto" w:line="240" w:before="0" w:after="0"/>
        <w:ind w:firstLine="280" w:left="1036"/>
        <w:jc w:val="both"/>
        <w:rPr>
          <w:rFonts w:cs="Calibri"/>
          <w:sz w:val="20"/>
          <w:szCs w:val="20"/>
        </w:rPr>
      </w:pPr>
      <w:r>
        <w:rPr>
          <w:rFonts w:cs="Calibri"/>
          <w:sz w:val="20"/>
          <w:szCs w:val="20"/>
        </w:rPr>
        <w:t>Wykonawca będzie utrzymywać roboty do czasu odbioru ostatecznego.</w:t>
      </w:r>
    </w:p>
    <w:p>
      <w:pPr>
        <w:pStyle w:val="Normal"/>
        <w:spacing w:lineRule="auto" w:line="240" w:before="0" w:after="0"/>
        <w:ind w:firstLine="280" w:left="1036"/>
        <w:jc w:val="both"/>
        <w:rPr>
          <w:rFonts w:cs="Calibri"/>
          <w:sz w:val="20"/>
          <w:szCs w:val="20"/>
        </w:rPr>
      </w:pPr>
      <w:r>
        <w:rPr>
          <w:rFonts w:cs="Calibri"/>
          <w:sz w:val="20"/>
          <w:szCs w:val="20"/>
        </w:rPr>
        <w:t>Utrzymanie powinno być prowadzone w taki sposób, aby budowla drogowa lub jej elementy były w zadowalającym stanie przez cały czas, do momentu odbioru ostatecznego.</w:t>
      </w:r>
    </w:p>
    <w:p>
      <w:pPr>
        <w:pStyle w:val="Normal"/>
        <w:spacing w:lineRule="auto" w:line="240" w:before="0" w:after="0"/>
        <w:ind w:firstLine="280" w:left="1036"/>
        <w:jc w:val="both"/>
        <w:rPr>
          <w:rFonts w:cs="Calibri"/>
          <w:sz w:val="20"/>
          <w:szCs w:val="20"/>
        </w:rPr>
      </w:pPr>
      <w:r>
        <w:rPr>
          <w:rFonts w:cs="Calibri"/>
          <w:sz w:val="20"/>
          <w:szCs w:val="20"/>
        </w:rPr>
        <w:t>Jeśli Wykonawca w jakimkolwiek czasie zaniedba utrzymanie, to na polecenie Inżyniera powinien rozpocząć roboty utrzymaniowe nie później niż w 24 godziny po otrzymaniu tego polecenia.</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1.5.12. Stosowanie się do prawa i innych przepisów</w:t>
      </w:r>
    </w:p>
    <w:p>
      <w:pPr>
        <w:pStyle w:val="Normal"/>
        <w:spacing w:lineRule="auto" w:line="240" w:before="0" w:after="0"/>
        <w:ind w:firstLine="280" w:left="1050"/>
        <w:jc w:val="both"/>
        <w:rPr>
          <w:rFonts w:cs="Calibri"/>
          <w:sz w:val="20"/>
          <w:szCs w:val="20"/>
        </w:rPr>
      </w:pPr>
      <w:r>
        <w:rPr>
          <w:rFonts w:cs="Calibri"/>
          <w:sz w:val="20"/>
          <w:szCs w:val="20"/>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pPr>
        <w:pStyle w:val="Normal"/>
        <w:spacing w:lineRule="auto" w:line="240" w:before="0" w:after="0"/>
        <w:ind w:firstLine="280" w:left="1036"/>
        <w:jc w:val="both"/>
        <w:rPr>
          <w:rFonts w:cs="Calibri"/>
          <w:sz w:val="20"/>
          <w:szCs w:val="20"/>
        </w:rPr>
      </w:pPr>
      <w:r>
        <w:rPr>
          <w:rFonts w:cs="Calibri"/>
          <w:sz w:val="20"/>
          <w:szCs w:val="20"/>
        </w:rPr>
        <w:t>Wykonawca będzie przestrzegać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pPr>
        <w:pStyle w:val="Normal"/>
        <w:spacing w:lineRule="auto" w:line="240" w:before="0" w:after="0"/>
        <w:jc w:val="both"/>
        <w:rPr>
          <w:rFonts w:cs="Calibri"/>
          <w:sz w:val="20"/>
          <w:szCs w:val="20"/>
        </w:rPr>
      </w:pPr>
      <w:r>
        <w:rPr>
          <w:rFonts w:cs="Calibri"/>
          <w:sz w:val="20"/>
          <w:szCs w:val="20"/>
        </w:rPr>
      </w:r>
      <w:r>
        <w:br w:type="page"/>
      </w:r>
    </w:p>
    <w:p>
      <w:pPr>
        <w:pStyle w:val="Normal"/>
        <w:spacing w:before="0" w:after="200"/>
        <w:rPr>
          <w:rFonts w:cs="Calibri"/>
          <w:b/>
          <w:sz w:val="20"/>
          <w:szCs w:val="20"/>
        </w:rPr>
      </w:pPr>
      <w:r>
        <w:rPr>
          <w:rFonts w:cs="Calibri"/>
          <w:b/>
          <w:sz w:val="20"/>
          <w:szCs w:val="20"/>
        </w:rPr>
        <w:t>2. MATERIAŁY</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2.1. Źródła uzyskania materiałów</w:t>
      </w:r>
    </w:p>
    <w:p>
      <w:pPr>
        <w:pStyle w:val="Normal"/>
        <w:spacing w:lineRule="auto" w:line="240" w:before="0" w:after="0"/>
        <w:ind w:firstLine="283" w:left="426"/>
        <w:jc w:val="both"/>
        <w:rPr>
          <w:rFonts w:cs="Calibri"/>
          <w:sz w:val="20"/>
          <w:szCs w:val="20"/>
        </w:rPr>
      </w:pPr>
      <w:r>
        <w:rPr>
          <w:rFonts w:cs="Calibri"/>
          <w:sz w:val="20"/>
          <w:szCs w:val="20"/>
        </w:rPr>
        <w:t xml:space="preserve">Przed rozpoczęciem robot Wykonawca w terminie ustalonym przez Inwestora przedstawi szczegółowe informacje dotyczące proponowanego źródła wytwarzania, zamawiania lub wykonywania tych materiałów </w:t>
        <w:br/>
        <w:t>i odpowiednie świadectwa badań laboratoryjnych oraz próbki do zatwierdzenia przez inspektora nadzoru.</w:t>
      </w:r>
    </w:p>
    <w:p>
      <w:pPr>
        <w:pStyle w:val="Normal"/>
        <w:spacing w:lineRule="auto" w:line="240" w:before="0" w:after="0"/>
        <w:ind w:firstLine="283" w:left="426"/>
        <w:jc w:val="both"/>
        <w:rPr>
          <w:rFonts w:cs="Calibri"/>
          <w:sz w:val="20"/>
          <w:szCs w:val="20"/>
        </w:rPr>
      </w:pPr>
      <w:r>
        <w:rPr>
          <w:rFonts w:cs="Calibri"/>
          <w:sz w:val="20"/>
          <w:szCs w:val="20"/>
        </w:rPr>
        <w:t xml:space="preserve">Zatwierdzenie partii materiałów z danego źródła nie oznacza automatycznie, że wszelkie materiały </w:t>
        <w:br/>
        <w:t>z danego źródła uzyskają zatwierdzenie.</w:t>
      </w:r>
    </w:p>
    <w:p>
      <w:pPr>
        <w:pStyle w:val="Normal"/>
        <w:spacing w:lineRule="auto" w:line="240" w:before="0" w:after="0"/>
        <w:ind w:firstLine="283" w:left="426"/>
        <w:jc w:val="both"/>
        <w:rPr>
          <w:rFonts w:cs="Calibri"/>
          <w:sz w:val="20"/>
          <w:szCs w:val="20"/>
        </w:rPr>
      </w:pPr>
      <w:r>
        <w:rPr>
          <w:rFonts w:cs="Calibri"/>
          <w:sz w:val="20"/>
          <w:szCs w:val="20"/>
        </w:rPr>
        <w:t xml:space="preserve">Wykonawca zobowiązany jest do prowadzenia badań w celu udokumentowania, że materiały uzyskane </w:t>
        <w:br/>
        <w:t>z dopuszczonego źródła w sposób ciągły spełniają wymagania SST w czasie postępu robót.</w:t>
      </w:r>
    </w:p>
    <w:p>
      <w:pPr>
        <w:pStyle w:val="Normal"/>
        <w:spacing w:lineRule="auto" w:line="240" w:before="0" w:after="0"/>
        <w:ind w:firstLine="283"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2.2. Pozyskiwanie materiałów miejscowych</w:t>
      </w:r>
    </w:p>
    <w:p>
      <w:pPr>
        <w:pStyle w:val="Normal"/>
        <w:spacing w:lineRule="auto" w:line="240" w:before="0" w:after="0"/>
        <w:ind w:firstLine="283" w:left="426"/>
        <w:jc w:val="both"/>
        <w:rPr>
          <w:rFonts w:cs="Calibri"/>
          <w:sz w:val="20"/>
          <w:szCs w:val="20"/>
        </w:rPr>
      </w:pPr>
      <w:r>
        <w:rPr>
          <w:rFonts w:cs="Calibri"/>
          <w:sz w:val="20"/>
          <w:szCs w:val="20"/>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pPr>
        <w:pStyle w:val="Normal"/>
        <w:spacing w:lineRule="auto" w:line="240" w:before="0" w:after="0"/>
        <w:ind w:firstLine="283" w:left="426"/>
        <w:jc w:val="both"/>
        <w:rPr>
          <w:rFonts w:cs="Calibri"/>
          <w:sz w:val="20"/>
          <w:szCs w:val="20"/>
        </w:rPr>
      </w:pPr>
      <w:r>
        <w:rPr>
          <w:rFonts w:cs="Calibri"/>
          <w:sz w:val="20"/>
          <w:szCs w:val="20"/>
        </w:rPr>
        <w:t>Wykonawca przedstawi dokumentację zawierającą raporty z badań terenowych i laboratoryjnych oraz proponowaną przez siebie metodę wydobycia i selekcji do zatwierdzenia Inżynierowi.</w:t>
      </w:r>
    </w:p>
    <w:p>
      <w:pPr>
        <w:pStyle w:val="Normal"/>
        <w:spacing w:lineRule="auto" w:line="240" w:before="0" w:after="0"/>
        <w:ind w:firstLine="283" w:left="426"/>
        <w:jc w:val="both"/>
        <w:rPr>
          <w:rFonts w:cs="Calibri"/>
          <w:sz w:val="20"/>
          <w:szCs w:val="20"/>
        </w:rPr>
      </w:pPr>
      <w:r>
        <w:rPr>
          <w:rFonts w:cs="Calibri"/>
          <w:sz w:val="20"/>
          <w:szCs w:val="20"/>
        </w:rPr>
        <w:t xml:space="preserve">Wykonawca ponosi odpowiedzialność za spełnienie wymagań ilościowych i jakościowych materiałów </w:t>
        <w:br/>
        <w:t>z jakiegokolwiek źródła.</w:t>
      </w:r>
    </w:p>
    <w:p>
      <w:pPr>
        <w:pStyle w:val="Normal"/>
        <w:spacing w:lineRule="auto" w:line="240" w:before="0" w:after="0"/>
        <w:ind w:firstLine="283" w:left="426"/>
        <w:jc w:val="both"/>
        <w:rPr>
          <w:rFonts w:cs="Calibri"/>
          <w:sz w:val="20"/>
          <w:szCs w:val="20"/>
        </w:rPr>
      </w:pPr>
      <w:r>
        <w:rPr>
          <w:rFonts w:cs="Calibri"/>
          <w:sz w:val="20"/>
          <w:szCs w:val="20"/>
        </w:rPr>
        <w:t>Wykonawca poniesie wszystkie koszty, a w tym: opłaty, wynagrodzenia i jakiekolwiek inne koszty związane z dostarczeniem materiałów do robót.</w:t>
      </w:r>
    </w:p>
    <w:p>
      <w:pPr>
        <w:pStyle w:val="Normal"/>
        <w:spacing w:lineRule="auto" w:line="240" w:before="0" w:after="0"/>
        <w:ind w:firstLine="283" w:left="426"/>
        <w:jc w:val="both"/>
        <w:rPr>
          <w:rFonts w:cs="Calibri"/>
          <w:sz w:val="20"/>
          <w:szCs w:val="20"/>
        </w:rPr>
      </w:pPr>
      <w:r>
        <w:rPr>
          <w:rFonts w:cs="Calibri"/>
          <w:sz w:val="20"/>
          <w:szCs w:val="20"/>
        </w:rPr>
        <w:t>Humus i nadkład czasowo zdjęte z terenu wykopów, ukopów i miejsc pozyskania piasku i żwiru będą formowane w hałdy i wykorzystane przy zasypce i rekultywacji terenu po ukończeniu robót.</w:t>
      </w:r>
    </w:p>
    <w:p>
      <w:pPr>
        <w:pStyle w:val="Normal"/>
        <w:spacing w:lineRule="auto" w:line="240" w:before="0" w:after="0"/>
        <w:ind w:firstLine="283" w:left="426"/>
        <w:jc w:val="both"/>
        <w:rPr>
          <w:rFonts w:cs="Calibri"/>
          <w:sz w:val="20"/>
          <w:szCs w:val="20"/>
        </w:rPr>
      </w:pPr>
      <w:r>
        <w:rPr>
          <w:rFonts w:cs="Calibri"/>
          <w:sz w:val="20"/>
          <w:szCs w:val="20"/>
        </w:rPr>
        <w:t>Wszystkie odpowiednie materiały pozyskane z wykopów na terenie budowy lub z innych miejsc wskazanych w dokumentach umowy będą wykorzystane do robót lub odwiezione na odkład odpowiednio do wymagań umowy lub wskazań Inżyniera.</w:t>
      </w:r>
    </w:p>
    <w:p>
      <w:pPr>
        <w:pStyle w:val="Normal"/>
        <w:spacing w:lineRule="auto" w:line="240" w:before="0" w:after="0"/>
        <w:ind w:firstLine="283" w:left="426"/>
        <w:jc w:val="both"/>
        <w:rPr>
          <w:rFonts w:cs="Calibri"/>
          <w:sz w:val="20"/>
          <w:szCs w:val="20"/>
        </w:rPr>
      </w:pPr>
      <w:r>
        <w:rPr>
          <w:rFonts w:cs="Calibri"/>
          <w:sz w:val="20"/>
          <w:szCs w:val="20"/>
        </w:rPr>
        <w:t>Z wyjątkiem uzyskania na to pisemnej zgody Inżyniera, Wykonawca nie będzie prowadzić żadnych wykopów w obrębie terenu budowy poza tymi, które zostały wyszczególnione w dokumentach umowy.</w:t>
      </w:r>
    </w:p>
    <w:p>
      <w:pPr>
        <w:pStyle w:val="Normal"/>
        <w:spacing w:lineRule="auto" w:line="240" w:before="0" w:after="0"/>
        <w:ind w:firstLine="283" w:left="426"/>
        <w:jc w:val="both"/>
        <w:rPr>
          <w:rFonts w:cs="Calibri"/>
          <w:sz w:val="20"/>
          <w:szCs w:val="20"/>
        </w:rPr>
      </w:pPr>
      <w:r>
        <w:rPr>
          <w:rFonts w:cs="Calibri"/>
          <w:sz w:val="20"/>
          <w:szCs w:val="20"/>
        </w:rPr>
        <w:t>Eksploatacja źródeł materiałów będzie zgodna z wszelkimi regulacjami prawnymi obowiązującymi na danym obszarze.</w:t>
      </w:r>
    </w:p>
    <w:p>
      <w:pPr>
        <w:pStyle w:val="Normal"/>
        <w:spacing w:lineRule="auto" w:line="240" w:before="0" w:after="0"/>
        <w:ind w:firstLine="283"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2.3. Inspekcja wytwórni materiałów</w:t>
      </w:r>
    </w:p>
    <w:p>
      <w:pPr>
        <w:pStyle w:val="Normal"/>
        <w:spacing w:lineRule="auto" w:line="240" w:before="0" w:after="0"/>
        <w:ind w:firstLine="283" w:left="426"/>
        <w:jc w:val="both"/>
        <w:rPr>
          <w:rFonts w:cs="Calibri"/>
          <w:sz w:val="20"/>
          <w:szCs w:val="20"/>
        </w:rPr>
      </w:pPr>
      <w:r>
        <w:rPr>
          <w:rFonts w:cs="Calibri"/>
          <w:sz w:val="20"/>
          <w:szCs w:val="20"/>
        </w:rPr>
        <w:t>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w:t>
      </w:r>
    </w:p>
    <w:p>
      <w:pPr>
        <w:pStyle w:val="Normal"/>
        <w:spacing w:lineRule="auto" w:line="240" w:before="0" w:after="0"/>
        <w:ind w:firstLine="283" w:left="426"/>
        <w:jc w:val="both"/>
        <w:rPr>
          <w:rFonts w:cs="Calibri"/>
          <w:sz w:val="20"/>
          <w:szCs w:val="20"/>
        </w:rPr>
      </w:pPr>
      <w:r>
        <w:rPr>
          <w:rFonts w:cs="Calibri"/>
          <w:sz w:val="20"/>
          <w:szCs w:val="20"/>
        </w:rPr>
        <w:t>W przypadku, gdy Inżynier będzie przeprowadzał inspekcję wytwórni, będą zachowane następujące warunki:</w:t>
      </w:r>
    </w:p>
    <w:p>
      <w:pPr>
        <w:pStyle w:val="ListParagraph"/>
        <w:numPr>
          <w:ilvl w:val="0"/>
          <w:numId w:val="9"/>
        </w:numPr>
        <w:spacing w:lineRule="auto" w:line="240" w:before="0" w:after="0"/>
        <w:contextualSpacing/>
        <w:jc w:val="both"/>
        <w:rPr>
          <w:rFonts w:cs="Calibri"/>
          <w:sz w:val="20"/>
          <w:szCs w:val="20"/>
        </w:rPr>
      </w:pPr>
      <w:r>
        <w:rPr>
          <w:rFonts w:cs="Calibri"/>
          <w:sz w:val="20"/>
          <w:szCs w:val="20"/>
        </w:rPr>
        <w:t xml:space="preserve">Inżynier będzie miał zapewnioną współpracę i pomoc Wykonawcy oraz producenta materiałów </w:t>
        <w:br/>
        <w:t>w czasie przeprowadzania inspekcji,</w:t>
      </w:r>
    </w:p>
    <w:p>
      <w:pPr>
        <w:pStyle w:val="ListParagraph"/>
        <w:numPr>
          <w:ilvl w:val="0"/>
          <w:numId w:val="9"/>
        </w:numPr>
        <w:spacing w:lineRule="auto" w:line="240" w:before="0" w:after="0"/>
        <w:contextualSpacing/>
        <w:jc w:val="both"/>
        <w:rPr>
          <w:rFonts w:cs="Calibri"/>
          <w:sz w:val="20"/>
          <w:szCs w:val="20"/>
        </w:rPr>
      </w:pPr>
      <w:r>
        <w:rPr>
          <w:rFonts w:cs="Calibri"/>
          <w:sz w:val="20"/>
          <w:szCs w:val="20"/>
        </w:rPr>
        <w:t>Inżynier będzie miał wolny dostęp, w dowolnym czasie, do tych części wytwórni, gdzie odbywa się produkcja materiałów przeznaczonych do realizacji umowy.</w:t>
      </w:r>
    </w:p>
    <w:p>
      <w:pPr>
        <w:pStyle w:val="Normal"/>
        <w:spacing w:lineRule="auto" w:line="240" w:before="0" w:after="0"/>
        <w:ind w:firstLine="283"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2.4. Materiały nie odpowiadające wymaganiom</w:t>
      </w:r>
    </w:p>
    <w:p>
      <w:pPr>
        <w:pStyle w:val="Normal"/>
        <w:spacing w:lineRule="auto" w:line="240" w:before="0" w:after="0"/>
        <w:ind w:firstLine="283" w:left="426"/>
        <w:jc w:val="both"/>
        <w:rPr>
          <w:rFonts w:cs="Calibri"/>
          <w:sz w:val="20"/>
          <w:szCs w:val="20"/>
        </w:rPr>
      </w:pPr>
      <w:r>
        <w:rPr>
          <w:rFonts w:cs="Calibri"/>
          <w:sz w:val="20"/>
          <w:szCs w:val="20"/>
        </w:rPr>
        <w:t>Materiały nie odpowiadające wymaganiom zostaną przez Wykonawcę wywiezione z terenu budowy, bądź złożone w miejscu wskazanym przez Inżyniera. Jeśli Inżynier zezwoli Wykonawcy na użycie tych materiałów do innych robót, niż te dla których zostały zakupione, to koszt tych materiałów zostanie przewartościowany przez Inżyniera.</w:t>
      </w:r>
    </w:p>
    <w:p>
      <w:pPr>
        <w:pStyle w:val="Normal"/>
        <w:spacing w:lineRule="auto" w:line="240" w:before="0" w:after="0"/>
        <w:ind w:firstLine="283" w:left="426"/>
        <w:jc w:val="both"/>
        <w:rPr>
          <w:rFonts w:cs="Calibri"/>
          <w:sz w:val="20"/>
          <w:szCs w:val="20"/>
        </w:rPr>
      </w:pPr>
      <w:r>
        <w:rPr>
          <w:rFonts w:cs="Calibri"/>
          <w:sz w:val="20"/>
          <w:szCs w:val="20"/>
        </w:rPr>
        <w:t>Każdy rodzaj robót, w którym znajdują się nie zbadane i nie zaakceptowane materiały, Wykonawca wykonuje na własne ryzyko, licząc się z jego nieprzyjęciem i niezapłaceniem.</w:t>
      </w:r>
    </w:p>
    <w:p>
      <w:pPr>
        <w:pStyle w:val="Normal"/>
        <w:spacing w:lineRule="auto" w:line="240" w:before="0" w:after="0"/>
        <w:ind w:firstLine="283"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2.5. Przechowywanie i składowanie materiałów</w:t>
      </w:r>
    </w:p>
    <w:p>
      <w:pPr>
        <w:pStyle w:val="Normal"/>
        <w:spacing w:lineRule="auto" w:line="240" w:before="0" w:after="0"/>
        <w:ind w:firstLine="283" w:left="426"/>
        <w:jc w:val="both"/>
        <w:rPr>
          <w:rFonts w:cs="Calibri"/>
          <w:sz w:val="20"/>
          <w:szCs w:val="20"/>
        </w:rPr>
      </w:pPr>
      <w:r>
        <w:rPr>
          <w:rFonts w:cs="Calibri"/>
          <w:sz w:val="20"/>
          <w:szCs w:val="20"/>
        </w:rPr>
        <w:t>Wykonawca zapewni, aby tymczasowo składowane materiały, do czasu gdy będą one potrzebne do robót, były zabezpieczone przed zanieczyszczeniem, zachowały swoją jakość i właściwość do robót i były dostępne do kontroli przez Inżyniera.</w:t>
      </w:r>
    </w:p>
    <w:p>
      <w:pPr>
        <w:pStyle w:val="Normal"/>
        <w:spacing w:lineRule="auto" w:line="240" w:before="0" w:after="0"/>
        <w:ind w:firstLine="283" w:left="426"/>
        <w:jc w:val="both"/>
        <w:rPr>
          <w:rFonts w:cs="Calibri"/>
          <w:sz w:val="20"/>
          <w:szCs w:val="20"/>
        </w:rPr>
      </w:pPr>
      <w:r>
        <w:rPr>
          <w:rFonts w:cs="Calibri"/>
          <w:sz w:val="20"/>
          <w:szCs w:val="20"/>
        </w:rPr>
        <w:t>Miejsca czasowego składowania materiałów będą zlokalizowane w obrębie terenu budowy w miejscach uzgodnionych z Inżynierem lub poza terenem budowy w miejscach zorganizowanych przez Wykonawcę.</w:t>
      </w:r>
    </w:p>
    <w:p>
      <w:pPr>
        <w:pStyle w:val="Normal"/>
        <w:spacing w:lineRule="auto" w:line="240" w:before="0" w:after="0"/>
        <w:ind w:firstLine="283"/>
        <w:jc w:val="both"/>
        <w:rPr>
          <w:rFonts w:cs="Calibri"/>
          <w:b/>
          <w:sz w:val="20"/>
          <w:szCs w:val="20"/>
        </w:rPr>
      </w:pPr>
      <w:r>
        <w:rPr>
          <w:rFonts w:cs="Calibri"/>
          <w:b/>
          <w:sz w:val="20"/>
          <w:szCs w:val="20"/>
        </w:rPr>
        <w:t>3. SPRZĘT</w:t>
      </w:r>
    </w:p>
    <w:p>
      <w:pPr>
        <w:pStyle w:val="Normal"/>
        <w:spacing w:lineRule="auto" w:line="240" w:before="0" w:after="0"/>
        <w:ind w:firstLine="283" w:left="426"/>
        <w:jc w:val="both"/>
        <w:rPr>
          <w:rFonts w:cs="Calibri"/>
          <w:sz w:val="20"/>
          <w:szCs w:val="20"/>
        </w:rPr>
      </w:pPr>
      <w:r>
        <w:rPr>
          <w:rFonts w:cs="Calibri"/>
          <w:sz w:val="20"/>
          <w:szCs w:val="20"/>
        </w:rPr>
        <w:t xml:space="preserve">Wykonawca jest zobowiązany do używania jedynie takiego sprzętu, który nie spowoduje niekorzystnego wpływu na jakość wykonywanych robót. Sprzęt używany do robót powinien być zgodny z ofertą Wykonawcy </w:t>
        <w:br/>
        <w:t xml:space="preserve">i powinien odpowiadać pod względem typów i ilości wskazaniom zawartym w SST, PZJ lub projekcie organizacji robót, zaakceptowanym przez Inżyniera; w przypadku braku ustaleń w takich dokumentach sprzęt powinien być uzgodniony i zaakceptowany przez Inżyniera. </w:t>
      </w:r>
    </w:p>
    <w:p>
      <w:pPr>
        <w:pStyle w:val="Normal"/>
        <w:spacing w:lineRule="auto" w:line="240" w:before="0" w:after="0"/>
        <w:ind w:firstLine="283" w:left="426"/>
        <w:jc w:val="both"/>
        <w:rPr>
          <w:rFonts w:cs="Calibri"/>
          <w:sz w:val="20"/>
          <w:szCs w:val="20"/>
        </w:rPr>
      </w:pPr>
      <w:r>
        <w:rPr>
          <w:rFonts w:cs="Calibri"/>
          <w:sz w:val="20"/>
          <w:szCs w:val="20"/>
        </w:rPr>
        <w:t>Liczba i wydajność sprzętu będzie gwarantować przeprowadzenie robót, zgodnie z zasadami określonymi w dokumentacji projektowej, SST i wskazaniach Inżyniera w terminie przewidzianym umową.</w:t>
      </w:r>
    </w:p>
    <w:p>
      <w:pPr>
        <w:pStyle w:val="Normal"/>
        <w:spacing w:lineRule="auto" w:line="240" w:before="0" w:after="0"/>
        <w:ind w:firstLine="283" w:left="426"/>
        <w:jc w:val="both"/>
        <w:rPr>
          <w:rFonts w:cs="Calibri"/>
          <w:sz w:val="20"/>
          <w:szCs w:val="20"/>
        </w:rPr>
      </w:pPr>
      <w:r>
        <w:rPr>
          <w:rFonts w:cs="Calibri"/>
          <w:sz w:val="20"/>
          <w:szCs w:val="20"/>
        </w:rPr>
        <w:t>Sprzęt będący własnością Wykonawcy lub wynajęty do wykonania robót ma być utrzymywany w dobrym stanie i gotowości do pracy. Będzie on zgodny z normami ochrony środowiska i przepisami dotyczącymi jego użytkowania.</w:t>
      </w:r>
    </w:p>
    <w:p>
      <w:pPr>
        <w:pStyle w:val="Normal"/>
        <w:spacing w:lineRule="auto" w:line="240" w:before="0" w:after="0"/>
        <w:ind w:firstLine="283" w:left="426"/>
        <w:jc w:val="both"/>
        <w:rPr>
          <w:rFonts w:cs="Calibri"/>
          <w:sz w:val="20"/>
          <w:szCs w:val="20"/>
        </w:rPr>
      </w:pPr>
      <w:r>
        <w:rPr>
          <w:rFonts w:cs="Calibri"/>
          <w:sz w:val="20"/>
          <w:szCs w:val="20"/>
        </w:rPr>
        <w:t>Wykonawca dostarczy Inżynierowi kopie dokumentów potwierdzających dopuszczenie sprzętu do użytkowania, tam gdzie jest to wymagane przepisami.</w:t>
      </w:r>
    </w:p>
    <w:p>
      <w:pPr>
        <w:pStyle w:val="Normal"/>
        <w:spacing w:lineRule="auto" w:line="240" w:before="0" w:after="0"/>
        <w:ind w:firstLine="283" w:left="426"/>
        <w:jc w:val="both"/>
        <w:rPr>
          <w:rFonts w:cs="Calibri"/>
          <w:sz w:val="20"/>
          <w:szCs w:val="20"/>
        </w:rPr>
      </w:pPr>
      <w:r>
        <w:rPr>
          <w:rFonts w:cs="Calibri"/>
          <w:sz w:val="20"/>
          <w:szCs w:val="20"/>
        </w:rPr>
        <w:t>Jeżeli dokumentacja projektowa lub SST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w:t>
      </w:r>
    </w:p>
    <w:p>
      <w:pPr>
        <w:pStyle w:val="Normal"/>
        <w:spacing w:lineRule="auto" w:line="240" w:before="0" w:after="0"/>
        <w:ind w:firstLine="283" w:left="426"/>
        <w:jc w:val="both"/>
        <w:rPr>
          <w:rFonts w:cs="Calibri"/>
          <w:sz w:val="20"/>
          <w:szCs w:val="20"/>
        </w:rPr>
      </w:pPr>
      <w:r>
        <w:rPr>
          <w:rFonts w:cs="Calibri"/>
          <w:sz w:val="20"/>
          <w:szCs w:val="20"/>
        </w:rPr>
        <w:t>Jakikolwiek sprzęt, maszyny, urządzenia i narzędzia nie gwarantujące zachowania warunków umowy, zostaną przez Inżyniera zdyskwalifikowane i nie dopuszczone do robót.</w:t>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t>4. TRANSPORT</w:t>
      </w:r>
    </w:p>
    <w:p>
      <w:pPr>
        <w:pStyle w:val="Normal"/>
        <w:spacing w:lineRule="auto" w:line="240" w:before="0" w:after="0"/>
        <w:ind w:firstLine="283" w:left="426"/>
        <w:jc w:val="both"/>
        <w:rPr>
          <w:rFonts w:cs="Calibri"/>
          <w:sz w:val="20"/>
          <w:szCs w:val="20"/>
        </w:rPr>
      </w:pPr>
      <w:r>
        <w:rPr>
          <w:rFonts w:cs="Calibri"/>
          <w:sz w:val="20"/>
          <w:szCs w:val="20"/>
        </w:rPr>
        <w:t>Wykonawca jest zobowiązany do stosowania jedynie takich środków transportu, które nie wpłyną niekorzystnie na jakość wykonywanych robót i właściwości przewożonych materiałów.</w:t>
      </w:r>
    </w:p>
    <w:p>
      <w:pPr>
        <w:pStyle w:val="Normal"/>
        <w:spacing w:lineRule="auto" w:line="240" w:before="0" w:after="0"/>
        <w:ind w:firstLine="283" w:left="426"/>
        <w:jc w:val="both"/>
        <w:rPr>
          <w:rFonts w:cs="Calibri"/>
          <w:sz w:val="20"/>
          <w:szCs w:val="20"/>
        </w:rPr>
      </w:pPr>
      <w:r>
        <w:rPr>
          <w:rFonts w:cs="Calibri"/>
          <w:sz w:val="20"/>
          <w:szCs w:val="20"/>
        </w:rPr>
        <w:t xml:space="preserve">Liczba środków transportu będzie zapewniać prowadzenie robót zgodnie z zasadami określonymi </w:t>
        <w:br/>
        <w:t>w dokumentacji projektowej, SST i wskazaniach Inżyniera, w terminie przewidzianym umową.</w:t>
      </w:r>
    </w:p>
    <w:p>
      <w:pPr>
        <w:pStyle w:val="Normal"/>
        <w:spacing w:lineRule="auto" w:line="240" w:before="0" w:after="0"/>
        <w:ind w:firstLine="283" w:left="426"/>
        <w:jc w:val="both"/>
        <w:rPr>
          <w:rFonts w:cs="Calibri"/>
          <w:sz w:val="20"/>
          <w:szCs w:val="20"/>
        </w:rPr>
      </w:pPr>
      <w:r>
        <w:rPr>
          <w:rFonts w:cs="Calibri"/>
          <w:sz w:val="20"/>
          <w:szCs w:val="20"/>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Inżyniera, pod warunkiem przywrócenia stanu pierwotnego użytkowanych odcinków dróg na koszt Wykonawcy.</w:t>
      </w:r>
    </w:p>
    <w:p>
      <w:pPr>
        <w:pStyle w:val="Normal"/>
        <w:spacing w:lineRule="auto" w:line="240" w:before="0" w:after="0"/>
        <w:ind w:firstLine="283" w:left="426"/>
        <w:jc w:val="both"/>
        <w:rPr>
          <w:rFonts w:cs="Calibri"/>
          <w:sz w:val="20"/>
          <w:szCs w:val="20"/>
        </w:rPr>
      </w:pPr>
      <w:r>
        <w:rPr>
          <w:rFonts w:cs="Calibri"/>
          <w:sz w:val="20"/>
          <w:szCs w:val="20"/>
        </w:rPr>
        <w:t>Wykonawca będzie usuwać na bieżąco, na własny koszt, wszelkie zanieczyszczenia spowodowane jego pojazdami na drogach publicznych oraz dojazdach do terenu budowy.</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5. WYKONANIE ROBÓT</w:t>
      </w:r>
    </w:p>
    <w:p>
      <w:pPr>
        <w:pStyle w:val="Normal"/>
        <w:spacing w:lineRule="auto" w:line="240" w:before="0" w:after="0"/>
        <w:ind w:firstLine="283" w:left="426"/>
        <w:jc w:val="both"/>
        <w:rPr>
          <w:rFonts w:cs="Calibri"/>
          <w:sz w:val="20"/>
          <w:szCs w:val="20"/>
        </w:rPr>
      </w:pPr>
      <w:r>
        <w:rPr>
          <w:rFonts w:cs="Calibri"/>
          <w:sz w:val="20"/>
          <w:szCs w:val="20"/>
        </w:rPr>
        <w:t>Wykonawca jest odpowiedzialny za prowadzenie robót zgodnie z umową oraz za jakość zastosowanych materiałów i wykonywanych robót, za ich zgodność z dokumentacją projektową, wymaganiami SST, PZJ, projektu organizacji robót oraz poleceniami Inżyniera.</w:t>
      </w:r>
    </w:p>
    <w:p>
      <w:pPr>
        <w:pStyle w:val="Normal"/>
        <w:spacing w:lineRule="auto" w:line="240" w:before="0" w:after="0"/>
        <w:ind w:firstLine="283" w:left="426"/>
        <w:jc w:val="both"/>
        <w:rPr>
          <w:rFonts w:cs="Calibri"/>
          <w:sz w:val="20"/>
          <w:szCs w:val="20"/>
        </w:rPr>
      </w:pPr>
      <w:r>
        <w:rPr>
          <w:rFonts w:cs="Calibri"/>
          <w:sz w:val="20"/>
          <w:szCs w:val="20"/>
        </w:rPr>
        <w:t>Wykonawca ponosi odpowiedzialność za dokładne wytyczenie w planie i wyznaczenie wysokości wszystkich elementów robót zgodnie z wymiarami i rzędnymi określonymi w dokumentacji projektowej lub przekazanymi na piśmie przez Inżyniera.</w:t>
      </w:r>
    </w:p>
    <w:p>
      <w:pPr>
        <w:pStyle w:val="Normal"/>
        <w:spacing w:lineRule="auto" w:line="240" w:before="0" w:after="0"/>
        <w:ind w:firstLine="283" w:left="426"/>
        <w:jc w:val="both"/>
        <w:rPr>
          <w:rFonts w:cs="Calibri"/>
          <w:sz w:val="20"/>
          <w:szCs w:val="20"/>
        </w:rPr>
      </w:pPr>
      <w:r>
        <w:rPr>
          <w:rFonts w:cs="Calibri"/>
          <w:sz w:val="20"/>
          <w:szCs w:val="20"/>
        </w:rPr>
        <w:t>Następstwa jakiegokolwiek błędu spowodowanego przez Wykonawcę w wytyczeniu i wyznaczaniu robót zostaną, jeśli wymagać tego będzie Inżynier, poprawione przez Wykonawcę na własny koszt.</w:t>
      </w:r>
    </w:p>
    <w:p>
      <w:pPr>
        <w:pStyle w:val="Normal"/>
        <w:spacing w:lineRule="auto" w:line="240" w:before="0" w:after="0"/>
        <w:ind w:firstLine="283" w:left="426"/>
        <w:jc w:val="both"/>
        <w:rPr>
          <w:rFonts w:cs="Calibri"/>
          <w:sz w:val="20"/>
          <w:szCs w:val="20"/>
        </w:rPr>
      </w:pPr>
      <w:r>
        <w:rPr>
          <w:rFonts w:cs="Calibri"/>
          <w:sz w:val="20"/>
          <w:szCs w:val="20"/>
        </w:rPr>
        <w:t>Sprawdzenie wytyczenia robót lub wyznaczenia wysokości przez Inżyniera nie zwalnia Wykonawcy od odpowiedzialności za ich dokładność.</w:t>
      </w:r>
    </w:p>
    <w:p>
      <w:pPr>
        <w:pStyle w:val="Normal"/>
        <w:spacing w:lineRule="auto" w:line="240" w:before="0" w:after="0"/>
        <w:ind w:firstLine="283" w:left="426"/>
        <w:jc w:val="both"/>
        <w:rPr>
          <w:rFonts w:cs="Calibri"/>
          <w:sz w:val="20"/>
          <w:szCs w:val="20"/>
        </w:rPr>
      </w:pPr>
      <w:r>
        <w:rPr>
          <w:rFonts w:cs="Calibri"/>
          <w:sz w:val="20"/>
          <w:szCs w:val="20"/>
        </w:rPr>
        <w:t xml:space="preserve">Decyzje Inżyniera dotyczące akceptacji lub odrzucenia materiałów i elementów robót będą oparte na wymaganiach sformułowanych w dokumentach umowy, dokumentacji projektowej i w SST, a także </w:t>
        <w:br/>
        <w:t>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pPr>
        <w:pStyle w:val="Normal"/>
        <w:spacing w:lineRule="auto" w:line="240" w:before="0" w:after="0"/>
        <w:ind w:firstLine="283" w:left="426"/>
        <w:jc w:val="both"/>
        <w:rPr>
          <w:rFonts w:cs="Calibri"/>
          <w:sz w:val="20"/>
          <w:szCs w:val="20"/>
        </w:rPr>
      </w:pPr>
      <w:r>
        <w:rPr>
          <w:rFonts w:cs="Calibri"/>
          <w:sz w:val="20"/>
          <w:szCs w:val="20"/>
        </w:rPr>
        <w:t>Polecenia Inżyniera będą wykonywane nie później niż w czasie przez niego wyznaczonym, po ich otrzymaniu przez Wykonawcę, pod groźbą zatrzymania robót. Skutki finansowe z tego tytułu ponosi Wykonawca.</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r>
      <w:r>
        <w:br w:type="page"/>
      </w:r>
    </w:p>
    <w:p>
      <w:pPr>
        <w:pStyle w:val="Normal"/>
        <w:spacing w:before="0" w:after="200"/>
        <w:rPr>
          <w:rFonts w:cs="Calibri"/>
          <w:b/>
          <w:sz w:val="20"/>
          <w:szCs w:val="20"/>
        </w:rPr>
      </w:pPr>
      <w:r>
        <w:rPr>
          <w:rFonts w:cs="Calibri"/>
          <w:b/>
          <w:sz w:val="20"/>
          <w:szCs w:val="20"/>
        </w:rPr>
        <w:t>6. KONTROLA JAKOŚCI ROBÓT</w:t>
      </w:r>
    </w:p>
    <w:p>
      <w:pPr>
        <w:pStyle w:val="Normal"/>
        <w:spacing w:lineRule="auto" w:line="240" w:before="0" w:after="0"/>
        <w:jc w:val="both"/>
        <w:rPr>
          <w:rFonts w:cs="Calibri"/>
          <w:sz w:val="20"/>
          <w:szCs w:val="20"/>
        </w:rPr>
      </w:pPr>
      <w:r>
        <w:rPr>
          <w:rFonts w:cs="Calibri"/>
          <w:sz w:val="20"/>
          <w:szCs w:val="20"/>
        </w:rPr>
        <w:t>6.1. Program zapewnienia jakości</w:t>
      </w:r>
    </w:p>
    <w:p>
      <w:pPr>
        <w:pStyle w:val="Normal"/>
        <w:spacing w:lineRule="auto" w:line="240" w:before="0" w:after="0"/>
        <w:ind w:firstLine="331" w:left="378"/>
        <w:jc w:val="both"/>
        <w:rPr>
          <w:rFonts w:cs="Calibri"/>
          <w:sz w:val="20"/>
          <w:szCs w:val="20"/>
        </w:rPr>
      </w:pPr>
      <w:r>
        <w:rPr>
          <w:rFonts w:cs="Calibri"/>
          <w:sz w:val="20"/>
          <w:szCs w:val="20"/>
        </w:rP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SST oraz poleceniami i ustaleniami przekazanymi przez Inspektora nadzoru .</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Program zapewnienia jakości będzie zawierać:</w:t>
      </w:r>
    </w:p>
    <w:p>
      <w:pPr>
        <w:pStyle w:val="Normal"/>
        <w:spacing w:lineRule="auto" w:line="240" w:before="0" w:after="0"/>
        <w:jc w:val="both"/>
        <w:rPr>
          <w:rFonts w:cs="Calibri"/>
          <w:sz w:val="20"/>
          <w:szCs w:val="20"/>
        </w:rPr>
      </w:pPr>
      <w:r>
        <w:rPr>
          <w:rFonts w:cs="Calibri"/>
          <w:sz w:val="20"/>
          <w:szCs w:val="20"/>
        </w:rPr>
        <w:t>a) część ogólną opisującą:</w:t>
      </w:r>
    </w:p>
    <w:p>
      <w:pPr>
        <w:pStyle w:val="ListParagraph"/>
        <w:numPr>
          <w:ilvl w:val="0"/>
          <w:numId w:val="10"/>
        </w:numPr>
        <w:spacing w:lineRule="auto" w:line="240" w:before="0" w:after="0"/>
        <w:contextualSpacing/>
        <w:jc w:val="both"/>
        <w:rPr>
          <w:rFonts w:cs="Calibri"/>
          <w:sz w:val="20"/>
          <w:szCs w:val="20"/>
        </w:rPr>
      </w:pPr>
      <w:r>
        <w:rPr>
          <w:rFonts w:cs="Calibri"/>
          <w:sz w:val="20"/>
          <w:szCs w:val="20"/>
        </w:rPr>
        <w:t>organizację wykonania robót, w tym terminy i sposób prowadzenia robót,</w:t>
      </w:r>
    </w:p>
    <w:p>
      <w:pPr>
        <w:pStyle w:val="ListParagraph"/>
        <w:numPr>
          <w:ilvl w:val="0"/>
          <w:numId w:val="10"/>
        </w:numPr>
        <w:spacing w:lineRule="auto" w:line="240" w:before="0" w:after="0"/>
        <w:contextualSpacing/>
        <w:jc w:val="both"/>
        <w:rPr>
          <w:rFonts w:cs="Calibri"/>
          <w:sz w:val="20"/>
          <w:szCs w:val="20"/>
        </w:rPr>
      </w:pPr>
      <w:r>
        <w:rPr>
          <w:rFonts w:cs="Calibri"/>
          <w:sz w:val="20"/>
          <w:szCs w:val="20"/>
        </w:rPr>
        <w:t>organizację ruchu na budowie wraz z oznakowaniem robót,</w:t>
      </w:r>
    </w:p>
    <w:p>
      <w:pPr>
        <w:pStyle w:val="ListParagraph"/>
        <w:numPr>
          <w:ilvl w:val="0"/>
          <w:numId w:val="10"/>
        </w:numPr>
        <w:spacing w:lineRule="auto" w:line="240" w:before="0" w:after="0"/>
        <w:contextualSpacing/>
        <w:jc w:val="both"/>
        <w:rPr>
          <w:rFonts w:cs="Calibri"/>
          <w:sz w:val="20"/>
          <w:szCs w:val="20"/>
        </w:rPr>
      </w:pPr>
      <w:r>
        <w:rPr>
          <w:rFonts w:cs="Calibri"/>
          <w:sz w:val="20"/>
          <w:szCs w:val="20"/>
        </w:rPr>
        <w:t>bhp.,</w:t>
      </w:r>
    </w:p>
    <w:p>
      <w:pPr>
        <w:pStyle w:val="ListParagraph"/>
        <w:numPr>
          <w:ilvl w:val="0"/>
          <w:numId w:val="10"/>
        </w:numPr>
        <w:spacing w:lineRule="auto" w:line="240" w:before="0" w:after="0"/>
        <w:contextualSpacing/>
        <w:jc w:val="both"/>
        <w:rPr>
          <w:rFonts w:cs="Calibri"/>
          <w:sz w:val="20"/>
          <w:szCs w:val="20"/>
        </w:rPr>
      </w:pPr>
      <w:r>
        <w:rPr>
          <w:rFonts w:cs="Calibri"/>
          <w:sz w:val="20"/>
          <w:szCs w:val="20"/>
        </w:rPr>
        <w:t>wykaz zespołów roboczych, ich kwalifikacje i przygotowanie praktyczne,</w:t>
      </w:r>
    </w:p>
    <w:p>
      <w:pPr>
        <w:pStyle w:val="ListParagraph"/>
        <w:numPr>
          <w:ilvl w:val="0"/>
          <w:numId w:val="10"/>
        </w:numPr>
        <w:spacing w:lineRule="auto" w:line="240" w:before="0" w:after="0"/>
        <w:contextualSpacing/>
        <w:jc w:val="both"/>
        <w:rPr>
          <w:rFonts w:cs="Calibri"/>
          <w:sz w:val="20"/>
          <w:szCs w:val="20"/>
        </w:rPr>
      </w:pPr>
      <w:r>
        <w:rPr>
          <w:rFonts w:cs="Calibri"/>
          <w:sz w:val="20"/>
          <w:szCs w:val="20"/>
        </w:rPr>
        <w:t>wykaz osób odpowiedzialnych za jakość i terminowość wykonania poszczególnych elementów robót,</w:t>
      </w:r>
    </w:p>
    <w:p>
      <w:pPr>
        <w:pStyle w:val="ListParagraph"/>
        <w:numPr>
          <w:ilvl w:val="0"/>
          <w:numId w:val="10"/>
        </w:numPr>
        <w:spacing w:lineRule="auto" w:line="240" w:before="0" w:after="0"/>
        <w:contextualSpacing/>
        <w:jc w:val="both"/>
        <w:rPr>
          <w:rFonts w:cs="Calibri"/>
          <w:sz w:val="20"/>
          <w:szCs w:val="20"/>
        </w:rPr>
      </w:pPr>
      <w:r>
        <w:rPr>
          <w:rFonts w:cs="Calibri"/>
          <w:sz w:val="20"/>
          <w:szCs w:val="20"/>
        </w:rPr>
        <w:t>system (sposób i procedurę) proponowanej kontroli i sterowania jakością wykonywanych robót,</w:t>
      </w:r>
    </w:p>
    <w:p>
      <w:pPr>
        <w:pStyle w:val="ListParagraph"/>
        <w:numPr>
          <w:ilvl w:val="0"/>
          <w:numId w:val="10"/>
        </w:numPr>
        <w:spacing w:lineRule="auto" w:line="240" w:before="0" w:after="0"/>
        <w:contextualSpacing/>
        <w:jc w:val="both"/>
        <w:rPr>
          <w:rFonts w:cs="Calibri"/>
          <w:sz w:val="20"/>
          <w:szCs w:val="20"/>
        </w:rPr>
      </w:pPr>
      <w:r>
        <w:rPr>
          <w:rFonts w:cs="Calibri"/>
          <w:sz w:val="20"/>
          <w:szCs w:val="20"/>
        </w:rPr>
        <w:t>wyposażenie w sprzęt i urządzenia do pomiarów i kontroli (opis laboratorium własnego lub laboratorium, któremu Wykonawca zamierza zlecić prowadzenie badań),</w:t>
      </w:r>
    </w:p>
    <w:p>
      <w:pPr>
        <w:pStyle w:val="ListParagraph"/>
        <w:numPr>
          <w:ilvl w:val="0"/>
          <w:numId w:val="10"/>
        </w:numPr>
        <w:spacing w:lineRule="auto" w:line="240" w:before="0" w:after="0"/>
        <w:contextualSpacing/>
        <w:jc w:val="both"/>
        <w:rPr>
          <w:rFonts w:cs="Calibri"/>
          <w:sz w:val="20"/>
          <w:szCs w:val="20"/>
        </w:rPr>
      </w:pPr>
      <w:r>
        <w:rPr>
          <w:rFonts w:cs="Calibri"/>
          <w:sz w:val="20"/>
          <w:szCs w:val="20"/>
        </w:rP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pPr>
        <w:pStyle w:val="Normal"/>
        <w:spacing w:lineRule="auto" w:line="240" w:before="0" w:after="0"/>
        <w:jc w:val="both"/>
        <w:rPr>
          <w:rFonts w:cs="Calibri"/>
          <w:sz w:val="20"/>
          <w:szCs w:val="20"/>
        </w:rPr>
      </w:pPr>
      <w:r>
        <w:rPr>
          <w:rFonts w:cs="Calibri"/>
          <w:sz w:val="20"/>
          <w:szCs w:val="20"/>
        </w:rPr>
        <w:t>b) część szczegółową opisującą dla każdego asortymentu robót:</w:t>
      </w:r>
    </w:p>
    <w:p>
      <w:pPr>
        <w:pStyle w:val="ListParagraph"/>
        <w:numPr>
          <w:ilvl w:val="0"/>
          <w:numId w:val="11"/>
        </w:numPr>
        <w:spacing w:lineRule="auto" w:line="240" w:before="0" w:after="0"/>
        <w:contextualSpacing/>
        <w:jc w:val="both"/>
        <w:rPr>
          <w:rFonts w:cs="Calibri"/>
          <w:sz w:val="20"/>
          <w:szCs w:val="20"/>
        </w:rPr>
      </w:pPr>
      <w:r>
        <w:rPr>
          <w:rFonts w:cs="Calibri"/>
          <w:sz w:val="20"/>
          <w:szCs w:val="20"/>
        </w:rPr>
        <w:t xml:space="preserve">wykaz maszyn i urządzeń stosowanych na budowie z ich parametrami technicznymi oraz wyposażeniem </w:t>
        <w:br/>
        <w:t>w mechanizmy do sterowania i urządzenia pomiarowo-kontrolne,</w:t>
      </w:r>
    </w:p>
    <w:p>
      <w:pPr>
        <w:pStyle w:val="ListParagraph"/>
        <w:numPr>
          <w:ilvl w:val="0"/>
          <w:numId w:val="11"/>
        </w:numPr>
        <w:spacing w:lineRule="auto" w:line="240" w:before="0" w:after="0"/>
        <w:contextualSpacing/>
        <w:jc w:val="both"/>
        <w:rPr>
          <w:rFonts w:cs="Calibri"/>
          <w:sz w:val="20"/>
          <w:szCs w:val="20"/>
        </w:rPr>
      </w:pPr>
      <w:r>
        <w:rPr>
          <w:rFonts w:cs="Calibri"/>
          <w:sz w:val="20"/>
          <w:szCs w:val="20"/>
        </w:rPr>
        <w:t>rodzaje i ilość środków transportu oraz urządzeń do magazynowania i załadunku materiałów, spoiw, lepiszczy, kruszyw itp.,</w:t>
      </w:r>
    </w:p>
    <w:p>
      <w:pPr>
        <w:pStyle w:val="ListParagraph"/>
        <w:numPr>
          <w:ilvl w:val="0"/>
          <w:numId w:val="11"/>
        </w:numPr>
        <w:spacing w:lineRule="auto" w:line="240" w:before="0" w:after="0"/>
        <w:contextualSpacing/>
        <w:jc w:val="both"/>
        <w:rPr>
          <w:rFonts w:cs="Calibri"/>
          <w:sz w:val="20"/>
          <w:szCs w:val="20"/>
        </w:rPr>
      </w:pPr>
      <w:r>
        <w:rPr>
          <w:rFonts w:cs="Calibri"/>
          <w:sz w:val="20"/>
          <w:szCs w:val="20"/>
        </w:rPr>
        <w:t>sposób zabezpieczenia i ochrony ładunków przed utratą ich właściwości w czasie transportu,</w:t>
      </w:r>
    </w:p>
    <w:p>
      <w:pPr>
        <w:pStyle w:val="ListParagraph"/>
        <w:numPr>
          <w:ilvl w:val="0"/>
          <w:numId w:val="11"/>
        </w:numPr>
        <w:spacing w:lineRule="auto" w:line="240" w:before="0" w:after="0"/>
        <w:contextualSpacing/>
        <w:jc w:val="both"/>
        <w:rPr>
          <w:rFonts w:cs="Calibri"/>
          <w:sz w:val="20"/>
          <w:szCs w:val="20"/>
        </w:rPr>
      </w:pPr>
      <w:r>
        <w:rPr>
          <w:rFonts w:cs="Calibri"/>
          <w:sz w:val="20"/>
          <w:szCs w:val="20"/>
        </w:rPr>
        <w:t>sposób i procedurę pomiarów i badań (rodzaj i częstotliwość, pobieranie próbek, legalizacja i sprawdzanie urządzeń, itp.) prowadzonych podczas dostaw materiałów, wytwarzania mieszanek i wykonywania poszczególnych elementów robót,</w:t>
      </w:r>
    </w:p>
    <w:p>
      <w:pPr>
        <w:pStyle w:val="ListParagraph"/>
        <w:numPr>
          <w:ilvl w:val="0"/>
          <w:numId w:val="11"/>
        </w:numPr>
        <w:spacing w:lineRule="auto" w:line="240" w:before="0" w:after="0"/>
        <w:contextualSpacing/>
        <w:jc w:val="both"/>
        <w:rPr>
          <w:rFonts w:cs="Calibri"/>
          <w:sz w:val="20"/>
          <w:szCs w:val="20"/>
        </w:rPr>
      </w:pPr>
      <w:r>
        <w:rPr>
          <w:rFonts w:cs="Calibri"/>
          <w:sz w:val="20"/>
          <w:szCs w:val="20"/>
        </w:rPr>
        <w:t>sposób postępowania z materiałami i robotami nie odpowiadającymi wymaganiom.</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6.2. Zasady kontroli jakości robót</w:t>
      </w:r>
    </w:p>
    <w:p>
      <w:pPr>
        <w:pStyle w:val="Normal"/>
        <w:spacing w:lineRule="auto" w:line="240" w:before="0" w:after="0"/>
        <w:ind w:firstLine="322" w:left="392"/>
        <w:jc w:val="both"/>
        <w:rPr>
          <w:rFonts w:cs="Calibri"/>
          <w:sz w:val="20"/>
          <w:szCs w:val="20"/>
        </w:rPr>
      </w:pPr>
      <w:r>
        <w:rPr>
          <w:rFonts w:cs="Calibri"/>
          <w:sz w:val="20"/>
          <w:szCs w:val="20"/>
        </w:rPr>
        <w:t>Celem kontroli robót będzie takie sterowanie ich przygotowaniem i wykonaniem, aby osiągnąć założoną jakość robót.</w:t>
      </w:r>
    </w:p>
    <w:p>
      <w:pPr>
        <w:pStyle w:val="Normal"/>
        <w:spacing w:lineRule="auto" w:line="240" w:before="0" w:after="0"/>
        <w:ind w:firstLine="322" w:left="392"/>
        <w:jc w:val="both"/>
        <w:rPr>
          <w:rFonts w:cs="Calibri"/>
          <w:sz w:val="20"/>
          <w:szCs w:val="20"/>
        </w:rPr>
      </w:pPr>
      <w:r>
        <w:rPr>
          <w:rFonts w:cs="Calibri"/>
          <w:sz w:val="20"/>
          <w:szCs w:val="20"/>
        </w:rPr>
        <w:t>Wykonawca jest odpowiedzialny za pełną kontrolę robót i jakości materiałów.</w:t>
      </w:r>
    </w:p>
    <w:p>
      <w:pPr>
        <w:pStyle w:val="Normal"/>
        <w:spacing w:lineRule="auto" w:line="240" w:before="0" w:after="0"/>
        <w:ind w:firstLine="322" w:left="392"/>
        <w:jc w:val="both"/>
        <w:rPr>
          <w:rFonts w:cs="Calibri"/>
          <w:sz w:val="20"/>
          <w:szCs w:val="20"/>
        </w:rPr>
      </w:pPr>
      <w:r>
        <w:rPr>
          <w:rFonts w:cs="Calibri"/>
          <w:sz w:val="20"/>
          <w:szCs w:val="20"/>
        </w:rPr>
        <w:t>Zapewni odpowiedni system kontroli, włączając personel, laboratorium, sprzęt, zaopatrzenie i wszystkie urządzenia niezbędne do pobierania próbek i badań materiałów oraz robót.</w:t>
      </w:r>
    </w:p>
    <w:p>
      <w:pPr>
        <w:pStyle w:val="Normal"/>
        <w:spacing w:lineRule="auto" w:line="240" w:before="0" w:after="0"/>
        <w:ind w:firstLine="322" w:left="392"/>
        <w:jc w:val="both"/>
        <w:rPr>
          <w:rFonts w:cs="Calibri"/>
          <w:sz w:val="20"/>
          <w:szCs w:val="20"/>
        </w:rPr>
      </w:pPr>
      <w:r>
        <w:rPr>
          <w:rFonts w:cs="Calibri"/>
          <w:sz w:val="20"/>
          <w:szCs w:val="20"/>
        </w:rPr>
        <w:t xml:space="preserve">Przed zatwierdzeniem systemu kontroli Inżynier może zażądać od Wykonawcy przeprowadzenia badań </w:t>
        <w:br/>
        <w:t>w celu zademonstrowania, że poziom ich wykonywania jest zadowalający.</w:t>
      </w:r>
    </w:p>
    <w:p>
      <w:pPr>
        <w:pStyle w:val="Normal"/>
        <w:spacing w:lineRule="auto" w:line="240" w:before="0" w:after="0"/>
        <w:ind w:firstLine="322" w:left="392"/>
        <w:jc w:val="both"/>
        <w:rPr>
          <w:rFonts w:cs="Calibri"/>
          <w:sz w:val="20"/>
          <w:szCs w:val="20"/>
        </w:rPr>
      </w:pPr>
      <w:r>
        <w:rPr>
          <w:rFonts w:cs="Calibri"/>
          <w:sz w:val="20"/>
          <w:szCs w:val="20"/>
        </w:rPr>
        <w:t>Wykonawca będzie przeprowadzać pomiary i badania materiałów oraz robót z częstotliwością zapewniającą stwierdzenie, że roboty wykonano zgodnie z wymaganiami zawartymi w dokumentacji projektowej i SST.</w:t>
      </w:r>
    </w:p>
    <w:p>
      <w:pPr>
        <w:pStyle w:val="Normal"/>
        <w:spacing w:lineRule="auto" w:line="240" w:before="0" w:after="0"/>
        <w:ind w:firstLine="322" w:left="392"/>
        <w:jc w:val="both"/>
        <w:rPr>
          <w:rFonts w:cs="Calibri"/>
          <w:sz w:val="20"/>
          <w:szCs w:val="20"/>
        </w:rPr>
      </w:pPr>
      <w:r>
        <w:rPr>
          <w:rFonts w:cs="Calibri"/>
          <w:sz w:val="20"/>
          <w:szCs w:val="20"/>
        </w:rPr>
        <w:t>Minimalne wymagania co do zakresu badań i ich częstotliwość są określone w SST, normach i wytycznych. W przypadku, gdy nie zostały one tam określone, Inżynier ustali jaki zakres kontroli jest konieczny, aby zapewnić wykonanie robót zgodnie z umową.</w:t>
      </w:r>
    </w:p>
    <w:p>
      <w:pPr>
        <w:pStyle w:val="Normal"/>
        <w:spacing w:lineRule="auto" w:line="240" w:before="0" w:after="0"/>
        <w:ind w:firstLine="322" w:left="392"/>
        <w:jc w:val="both"/>
        <w:rPr>
          <w:rFonts w:cs="Calibri"/>
          <w:sz w:val="20"/>
          <w:szCs w:val="20"/>
        </w:rPr>
      </w:pPr>
      <w:r>
        <w:rPr>
          <w:rFonts w:cs="Calibri"/>
          <w:sz w:val="20"/>
          <w:szCs w:val="20"/>
        </w:rPr>
        <w:t>Wykonawca dostarczy Inżynierowi świadectwa, że wszystkie stosowane urządzenia i sprzęt badawczy posiadają ważną legalizację, zostały prawidłowo wykalibrowane i odpowiadają wymaganiom norm określających procedury badań.</w:t>
      </w:r>
    </w:p>
    <w:p>
      <w:pPr>
        <w:pStyle w:val="Normal"/>
        <w:spacing w:lineRule="auto" w:line="240" w:before="0" w:after="0"/>
        <w:ind w:firstLine="322" w:left="392"/>
        <w:jc w:val="both"/>
        <w:rPr>
          <w:rFonts w:cs="Calibri"/>
          <w:sz w:val="20"/>
          <w:szCs w:val="20"/>
        </w:rPr>
      </w:pPr>
      <w:r>
        <w:rPr>
          <w:rFonts w:cs="Calibri"/>
          <w:sz w:val="20"/>
          <w:szCs w:val="20"/>
        </w:rPr>
        <w:t>Inspektor nadzoru będzie mieć nieograniczony dostęp do pomieszczeń laboratoryjnych, w celu ich inspekcji.</w:t>
      </w:r>
    </w:p>
    <w:p>
      <w:pPr>
        <w:pStyle w:val="Normal"/>
        <w:spacing w:lineRule="auto" w:line="240" w:before="0" w:after="0"/>
        <w:ind w:firstLine="322" w:left="392"/>
        <w:jc w:val="both"/>
        <w:rPr>
          <w:rFonts w:cs="Calibri"/>
          <w:sz w:val="20"/>
          <w:szCs w:val="20"/>
        </w:rPr>
      </w:pPr>
      <w:r>
        <w:rPr>
          <w:rFonts w:cs="Calibri"/>
          <w:sz w:val="20"/>
          <w:szCs w:val="20"/>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pPr>
        <w:pStyle w:val="Normal"/>
        <w:spacing w:lineRule="auto" w:line="240" w:before="0" w:after="0"/>
        <w:ind w:firstLine="322" w:left="392"/>
        <w:jc w:val="both"/>
        <w:rPr>
          <w:rFonts w:cs="Calibri"/>
          <w:sz w:val="20"/>
          <w:szCs w:val="20"/>
        </w:rPr>
      </w:pPr>
      <w:r>
        <w:rPr>
          <w:rFonts w:cs="Calibri"/>
          <w:sz w:val="20"/>
          <w:szCs w:val="20"/>
        </w:rPr>
        <w:t>Wszystkie koszty związane z organizowaniem i prowadzeniem badań materiałów ponosi Wykonawca.</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6.3. Pobieranie próbek</w:t>
      </w:r>
    </w:p>
    <w:p>
      <w:pPr>
        <w:pStyle w:val="Normal"/>
        <w:spacing w:lineRule="auto" w:line="240" w:before="0" w:after="0"/>
        <w:ind w:firstLine="322" w:left="406"/>
        <w:jc w:val="both"/>
        <w:rPr>
          <w:rFonts w:cs="Calibri"/>
          <w:sz w:val="20"/>
          <w:szCs w:val="20"/>
        </w:rPr>
      </w:pPr>
      <w:r>
        <w:rPr>
          <w:rFonts w:cs="Calibri"/>
          <w:sz w:val="20"/>
          <w:szCs w:val="20"/>
        </w:rPr>
        <w:t>Próbki będą pobierane losowo. Zaleca się stosowanie statystycznych metod pobierania próbek, opartych na zasadzie, że wszystkie jednostkowe elementy produkcji mogą być z jednakowym prawdopodobieństwem wytypowane do badań.</w:t>
      </w:r>
    </w:p>
    <w:p>
      <w:pPr>
        <w:pStyle w:val="Normal"/>
        <w:spacing w:lineRule="auto" w:line="240" w:before="0" w:after="0"/>
        <w:ind w:firstLine="322" w:left="406"/>
        <w:jc w:val="both"/>
        <w:rPr>
          <w:rFonts w:cs="Calibri"/>
          <w:sz w:val="20"/>
          <w:szCs w:val="20"/>
        </w:rPr>
      </w:pPr>
      <w:r>
        <w:rPr>
          <w:rFonts w:cs="Calibri"/>
          <w:sz w:val="20"/>
          <w:szCs w:val="20"/>
        </w:rPr>
        <w:t>Inspektor nadzoru będzie mieć zapewnioną możliwość udziału w pobieraniu próbek.</w:t>
      </w:r>
    </w:p>
    <w:p>
      <w:pPr>
        <w:pStyle w:val="Normal"/>
        <w:spacing w:lineRule="auto" w:line="240" w:before="0" w:after="0"/>
        <w:ind w:firstLine="322" w:left="406"/>
        <w:jc w:val="both"/>
        <w:rPr>
          <w:rFonts w:cs="Calibri"/>
          <w:sz w:val="20"/>
          <w:szCs w:val="20"/>
        </w:rPr>
      </w:pPr>
      <w:r>
        <w:rPr>
          <w:rFonts w:cs="Calibri"/>
          <w:sz w:val="20"/>
          <w:szCs w:val="20"/>
        </w:rPr>
      </w:r>
    </w:p>
    <w:p>
      <w:pPr>
        <w:pStyle w:val="Normal"/>
        <w:spacing w:lineRule="auto" w:line="240" w:before="0" w:after="0"/>
        <w:ind w:firstLine="322" w:left="406"/>
        <w:jc w:val="both"/>
        <w:rPr>
          <w:rFonts w:cs="Calibri"/>
          <w:sz w:val="20"/>
          <w:szCs w:val="20"/>
        </w:rPr>
      </w:pPr>
      <w:r>
        <w:rPr>
          <w:rFonts w:cs="Calibri"/>
          <w:sz w:val="20"/>
          <w:szCs w:val="20"/>
        </w:rPr>
        <w:t>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pPr>
        <w:pStyle w:val="Normal"/>
        <w:spacing w:lineRule="auto" w:line="240" w:before="0" w:after="0"/>
        <w:ind w:firstLine="322" w:left="406"/>
        <w:jc w:val="both"/>
        <w:rPr>
          <w:rFonts w:cs="Calibri"/>
          <w:sz w:val="20"/>
          <w:szCs w:val="20"/>
        </w:rPr>
      </w:pPr>
      <w:r>
        <w:rPr>
          <w:rFonts w:cs="Calibri"/>
          <w:sz w:val="20"/>
          <w:szCs w:val="20"/>
        </w:rPr>
      </w:r>
    </w:p>
    <w:p>
      <w:pPr>
        <w:pStyle w:val="Normal"/>
        <w:spacing w:lineRule="auto" w:line="240" w:before="0" w:after="0"/>
        <w:ind w:firstLine="322" w:left="406"/>
        <w:jc w:val="both"/>
        <w:rPr>
          <w:rFonts w:cs="Calibri"/>
          <w:sz w:val="20"/>
          <w:szCs w:val="20"/>
        </w:rPr>
      </w:pPr>
      <w:r>
        <w:rPr>
          <w:rFonts w:cs="Calibri"/>
          <w:sz w:val="20"/>
          <w:szCs w:val="20"/>
        </w:rPr>
        <w:t xml:space="preserve">Pojemniki do pobierania próbek będą dostarczone przez Wykonawcę i zatwierdzone przez Inspektora. Próbki dostarczone przez Wykonawcę do badań wykonywanych przez Inspektora będą odpowiednio opisane </w:t>
        <w:br/>
        <w:t>i oznakowane, w sposób zaakceptowany przez Inżyniera.</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6.4. Badania i pomiary</w:t>
      </w:r>
    </w:p>
    <w:p>
      <w:pPr>
        <w:pStyle w:val="Normal"/>
        <w:spacing w:lineRule="auto" w:line="240" w:before="0" w:after="0"/>
        <w:ind w:firstLine="330" w:left="426"/>
        <w:jc w:val="both"/>
        <w:rPr>
          <w:rFonts w:cs="Calibri"/>
          <w:sz w:val="20"/>
          <w:szCs w:val="20"/>
        </w:rPr>
      </w:pPr>
      <w:r>
        <w:rPr>
          <w:rFonts w:cs="Calibri"/>
          <w:sz w:val="20"/>
          <w:szCs w:val="20"/>
        </w:rPr>
        <w:t>Wszystkie badania i pomiary będą przeprowadzone zgodnie z wymaganiami norm.</w:t>
      </w:r>
    </w:p>
    <w:p>
      <w:pPr>
        <w:pStyle w:val="Normal"/>
        <w:spacing w:lineRule="auto" w:line="240" w:before="0" w:after="0"/>
        <w:ind w:firstLine="330" w:left="426"/>
        <w:jc w:val="both"/>
        <w:rPr>
          <w:rFonts w:cs="Calibri"/>
          <w:sz w:val="20"/>
          <w:szCs w:val="20"/>
        </w:rPr>
      </w:pPr>
      <w:r>
        <w:rPr>
          <w:rFonts w:cs="Calibri"/>
          <w:sz w:val="20"/>
          <w:szCs w:val="20"/>
        </w:rPr>
        <w:t xml:space="preserve">W przypadku, gdy normy nie obejmują jakiegokolwiek badania wymaganego w SST, stosować można wytyczne krajowe, albo inne procedury, zaakceptowane przez Inżyniera. </w:t>
      </w:r>
    </w:p>
    <w:p>
      <w:pPr>
        <w:pStyle w:val="Normal"/>
        <w:spacing w:lineRule="auto" w:line="240" w:before="0" w:after="0"/>
        <w:ind w:firstLine="330" w:left="426"/>
        <w:jc w:val="both"/>
        <w:rPr>
          <w:rFonts w:cs="Calibri"/>
          <w:sz w:val="20"/>
          <w:szCs w:val="20"/>
        </w:rPr>
      </w:pPr>
      <w:r>
        <w:rPr>
          <w:rFonts w:cs="Calibri"/>
          <w:sz w:val="20"/>
          <w:szCs w:val="20"/>
        </w:rPr>
        <w:t xml:space="preserve">Przed przystąpieniem do pomiarów lub badań, Wykonawca powiadomi Inspektora o rodzaju, miejscu </w:t>
        <w:br/>
        <w:t>i terminie pomiaru lub badania. Po wykonaniu pomiaru lub badania, Wykonawca przedstawi na piśmie ich wyniki do akceptacji Inżyniera.</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6.5. Raporty z badań</w:t>
      </w:r>
    </w:p>
    <w:p>
      <w:pPr>
        <w:pStyle w:val="Normal"/>
        <w:spacing w:lineRule="auto" w:line="240" w:before="0" w:after="0"/>
        <w:ind w:firstLine="330" w:left="426"/>
        <w:jc w:val="both"/>
        <w:rPr>
          <w:rFonts w:cs="Calibri"/>
          <w:sz w:val="20"/>
          <w:szCs w:val="20"/>
        </w:rPr>
      </w:pPr>
      <w:r>
        <w:rPr>
          <w:rFonts w:cs="Calibri"/>
          <w:sz w:val="20"/>
          <w:szCs w:val="20"/>
        </w:rPr>
        <w:t>Wykonawca będzie przekazywać Inspektorowi kopie raportów z wynikami badań jak najszybciej, nie później jednak niż w terminie określonym w programie zapewnienia jakości.</w:t>
      </w:r>
    </w:p>
    <w:p>
      <w:pPr>
        <w:pStyle w:val="Normal"/>
        <w:spacing w:lineRule="auto" w:line="240" w:before="0" w:after="0"/>
        <w:ind w:firstLine="330" w:left="426"/>
        <w:jc w:val="both"/>
        <w:rPr>
          <w:rFonts w:cs="Calibri"/>
          <w:sz w:val="20"/>
          <w:szCs w:val="20"/>
        </w:rPr>
      </w:pPr>
      <w:r>
        <w:rPr>
          <w:rFonts w:cs="Calibri"/>
          <w:sz w:val="20"/>
          <w:szCs w:val="20"/>
        </w:rPr>
        <w:t>Wyniki badań (kopie) będą przekazywane Inżynierowi na formularzach według dostarczonego przez niego wzoru lub innych, przez niego zaaprobowanych.</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6.6. Badania prowadzone przez Inżyniera</w:t>
      </w:r>
    </w:p>
    <w:p>
      <w:pPr>
        <w:pStyle w:val="Normal"/>
        <w:spacing w:lineRule="auto" w:line="240" w:before="0" w:after="0"/>
        <w:ind w:firstLine="330" w:left="426"/>
        <w:jc w:val="both"/>
        <w:rPr>
          <w:rFonts w:cs="Calibri"/>
          <w:sz w:val="20"/>
          <w:szCs w:val="20"/>
        </w:rPr>
      </w:pPr>
      <w:r>
        <w:rPr>
          <w:rFonts w:cs="Calibri"/>
          <w:sz w:val="20"/>
          <w:szCs w:val="20"/>
        </w:rPr>
        <w:t>Dla celów kontroli jakości i zatwierdzenia, Inżynier uprawniony jest do dokonywania kontroli, pobierania próbek i badania materiałów u źródła ich wytwarzania i zapewniona mu będzie wszelka potrzebna do tego pomoc ze strony Wykonawcy i producenta materiałów.</w:t>
      </w:r>
    </w:p>
    <w:p>
      <w:pPr>
        <w:pStyle w:val="Normal"/>
        <w:spacing w:lineRule="auto" w:line="240" w:before="0" w:after="0"/>
        <w:ind w:firstLine="330" w:left="426"/>
        <w:jc w:val="both"/>
        <w:rPr>
          <w:rFonts w:cs="Calibri"/>
          <w:sz w:val="20"/>
          <w:szCs w:val="20"/>
        </w:rPr>
      </w:pPr>
      <w:r>
        <w:rPr>
          <w:rFonts w:cs="Calibri"/>
          <w:sz w:val="20"/>
          <w:szCs w:val="20"/>
        </w:rPr>
        <w:t>Inżynier, po uprzedniej weryfikacji systemu kontroli robót prowadzonego przez Wykonawcę, będzie oceniać zgodność materiałów i robót z wymaganiami SST na podstawie wyników badań dostarczonych przez Wykonawcę.</w:t>
      </w:r>
    </w:p>
    <w:p>
      <w:pPr>
        <w:pStyle w:val="Normal"/>
        <w:spacing w:lineRule="auto" w:line="240" w:before="0" w:after="0"/>
        <w:ind w:firstLine="330" w:left="426"/>
        <w:jc w:val="both"/>
        <w:rPr>
          <w:rFonts w:cs="Calibri"/>
          <w:sz w:val="20"/>
          <w:szCs w:val="20"/>
        </w:rPr>
      </w:pPr>
      <w:r>
        <w:rPr>
          <w:rFonts w:cs="Calibri"/>
          <w:sz w:val="20"/>
          <w:szCs w:val="20"/>
        </w:rPr>
        <w:t>Inspektor nadzoru może pobierać próbki materiałów i prowadzić badania niezależnie od Wykonawcy, na koszt Inwestora po jego wcześniejszej akceptacji kosztów.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projektową.</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6.7.Badania i pomiary Laboratorium Zamawiającego</w:t>
      </w:r>
    </w:p>
    <w:p>
      <w:pPr>
        <w:pStyle w:val="Normal"/>
        <w:spacing w:lineRule="auto" w:line="240" w:before="0" w:after="0"/>
        <w:ind w:firstLine="330" w:left="426"/>
        <w:jc w:val="both"/>
        <w:rPr>
          <w:rFonts w:cs="Calibri"/>
          <w:sz w:val="20"/>
          <w:szCs w:val="20"/>
        </w:rPr>
      </w:pPr>
      <w:r>
        <w:rPr>
          <w:rFonts w:cs="Calibri"/>
          <w:sz w:val="20"/>
          <w:szCs w:val="20"/>
        </w:rPr>
        <w:t>Laboratorium Zamawiającego może wykonywać w razie potrzeby następujące badania i pomiary zlecone przez Inspektora :</w:t>
      </w:r>
    </w:p>
    <w:p>
      <w:pPr>
        <w:pStyle w:val="ListParagraph"/>
        <w:numPr>
          <w:ilvl w:val="0"/>
          <w:numId w:val="12"/>
        </w:numPr>
        <w:spacing w:lineRule="auto" w:line="240" w:before="0" w:after="0"/>
        <w:ind w:firstLine="141" w:left="284"/>
        <w:contextualSpacing/>
        <w:jc w:val="both"/>
        <w:rPr>
          <w:rFonts w:cs="Calibri"/>
          <w:sz w:val="20"/>
          <w:szCs w:val="20"/>
        </w:rPr>
      </w:pPr>
      <w:r>
        <w:rPr>
          <w:rFonts w:cs="Calibri"/>
          <w:sz w:val="20"/>
          <w:szCs w:val="20"/>
        </w:rPr>
        <w:t>przed rozpoczęciem robót</w:t>
      </w:r>
    </w:p>
    <w:p>
      <w:pPr>
        <w:pStyle w:val="ListParagraph"/>
        <w:numPr>
          <w:ilvl w:val="0"/>
          <w:numId w:val="14"/>
        </w:numPr>
        <w:spacing w:lineRule="auto" w:line="240" w:before="0" w:after="0"/>
        <w:contextualSpacing/>
        <w:jc w:val="both"/>
        <w:rPr>
          <w:rFonts w:cs="Calibri"/>
          <w:sz w:val="20"/>
          <w:szCs w:val="20"/>
        </w:rPr>
      </w:pPr>
      <w:r>
        <w:rPr>
          <w:rFonts w:cs="Calibri"/>
          <w:sz w:val="20"/>
          <w:szCs w:val="20"/>
        </w:rPr>
        <w:t>badania materiałów przewidzianych do wbudowania,</w:t>
      </w:r>
    </w:p>
    <w:p>
      <w:pPr>
        <w:pStyle w:val="ListParagraph"/>
        <w:numPr>
          <w:ilvl w:val="0"/>
          <w:numId w:val="12"/>
        </w:numPr>
        <w:spacing w:lineRule="auto" w:line="240" w:before="0" w:after="0"/>
        <w:ind w:firstLine="141" w:left="284"/>
        <w:contextualSpacing/>
        <w:jc w:val="both"/>
        <w:rPr>
          <w:rFonts w:cs="Calibri"/>
          <w:sz w:val="20"/>
          <w:szCs w:val="20"/>
        </w:rPr>
      </w:pPr>
      <w:r>
        <w:rPr>
          <w:rFonts w:cs="Calibri"/>
          <w:sz w:val="20"/>
          <w:szCs w:val="20"/>
        </w:rPr>
        <w:t>w trakcie robót</w:t>
      </w:r>
    </w:p>
    <w:p>
      <w:pPr>
        <w:pStyle w:val="ListParagraph"/>
        <w:numPr>
          <w:ilvl w:val="0"/>
          <w:numId w:val="13"/>
        </w:numPr>
        <w:spacing w:lineRule="auto" w:line="240" w:before="0" w:after="0"/>
        <w:contextualSpacing/>
        <w:jc w:val="both"/>
        <w:rPr>
          <w:rFonts w:cs="Calibri"/>
          <w:sz w:val="20"/>
          <w:szCs w:val="20"/>
        </w:rPr>
      </w:pPr>
      <w:r>
        <w:rPr>
          <w:rFonts w:cs="Calibri"/>
          <w:sz w:val="20"/>
          <w:szCs w:val="20"/>
        </w:rPr>
        <w:t>badania jakości stosowanych materiałów i wykonanych robót</w:t>
      </w:r>
    </w:p>
    <w:p>
      <w:pPr>
        <w:pStyle w:val="ListParagraph"/>
        <w:numPr>
          <w:ilvl w:val="0"/>
          <w:numId w:val="13"/>
        </w:numPr>
        <w:spacing w:lineRule="auto" w:line="240" w:before="0" w:after="0"/>
        <w:contextualSpacing/>
        <w:jc w:val="both"/>
        <w:rPr>
          <w:rFonts w:cs="Calibri"/>
          <w:sz w:val="20"/>
          <w:szCs w:val="20"/>
        </w:rPr>
      </w:pPr>
      <w:r>
        <w:rPr>
          <w:rFonts w:cs="Calibri"/>
          <w:sz w:val="20"/>
          <w:szCs w:val="20"/>
        </w:rPr>
        <w:t>badania sprawdzające do odbioru robót zanikających i ulegających zakryciu</w:t>
      </w:r>
    </w:p>
    <w:p>
      <w:pPr>
        <w:pStyle w:val="ListParagraph"/>
        <w:numPr>
          <w:ilvl w:val="0"/>
          <w:numId w:val="13"/>
        </w:numPr>
        <w:spacing w:lineRule="auto" w:line="240" w:before="0" w:after="0"/>
        <w:contextualSpacing/>
        <w:jc w:val="both"/>
        <w:rPr>
          <w:rFonts w:cs="Calibri"/>
          <w:sz w:val="20"/>
          <w:szCs w:val="20"/>
        </w:rPr>
      </w:pPr>
      <w:r>
        <w:rPr>
          <w:rFonts w:cs="Calibri"/>
          <w:sz w:val="20"/>
          <w:szCs w:val="20"/>
        </w:rPr>
        <w:t>badania i pomiary do odbioru ostatecznego w zakresie podanym w poszczególnych</w:t>
      </w:r>
    </w:p>
    <w:p>
      <w:pPr>
        <w:pStyle w:val="ListParagraph"/>
        <w:numPr>
          <w:ilvl w:val="0"/>
          <w:numId w:val="13"/>
        </w:numPr>
        <w:spacing w:lineRule="auto" w:line="240" w:before="0" w:after="0"/>
        <w:contextualSpacing/>
        <w:jc w:val="both"/>
        <w:rPr>
          <w:rFonts w:cs="Calibri"/>
          <w:sz w:val="20"/>
          <w:szCs w:val="20"/>
        </w:rPr>
      </w:pPr>
      <w:r>
        <w:rPr>
          <w:rFonts w:cs="Calibri"/>
          <w:sz w:val="20"/>
          <w:szCs w:val="20"/>
        </w:rPr>
        <w:t>SST nadany asortyment robót.</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6.7. Certyfikaty i deklaracje</w:t>
      </w:r>
    </w:p>
    <w:p>
      <w:pPr>
        <w:pStyle w:val="Normal"/>
        <w:spacing w:lineRule="auto" w:line="240" w:before="0" w:after="0"/>
        <w:ind w:firstLine="330" w:left="426"/>
        <w:jc w:val="both"/>
        <w:rPr>
          <w:rFonts w:cs="Calibri"/>
          <w:sz w:val="20"/>
          <w:szCs w:val="20"/>
        </w:rPr>
      </w:pPr>
      <w:r>
        <w:rPr>
          <w:rFonts w:cs="Calibri"/>
          <w:sz w:val="20"/>
          <w:szCs w:val="20"/>
        </w:rPr>
        <w:t>Inżynier może dopuścić do użycia tylko te materiały, które posiadają:</w:t>
      </w:r>
    </w:p>
    <w:p>
      <w:pPr>
        <w:pStyle w:val="ListParagraph"/>
        <w:numPr>
          <w:ilvl w:val="0"/>
          <w:numId w:val="15"/>
        </w:numPr>
        <w:spacing w:lineRule="auto" w:line="240" w:before="0" w:after="0"/>
        <w:contextualSpacing/>
        <w:jc w:val="both"/>
        <w:rPr>
          <w:rFonts w:cs="Calibri"/>
          <w:sz w:val="20"/>
          <w:szCs w:val="20"/>
        </w:rPr>
      </w:pPr>
      <w:r>
        <w:rPr>
          <w:rFonts w:cs="Calibri"/>
          <w:sz w:val="20"/>
          <w:szCs w:val="20"/>
        </w:rPr>
        <w:t xml:space="preserve">certyfikat na znak bezpieczeństwa wykazujący, że zapewniono zgodność z kryteriami technicznymi określonymi na podstawie Polskich Norm, aprobat technicznych oraz właściwych przepisów </w:t>
        <w:br/>
        <w:t>i dokumentów technicznych,</w:t>
      </w:r>
    </w:p>
    <w:p>
      <w:pPr>
        <w:pStyle w:val="ListParagraph"/>
        <w:numPr>
          <w:ilvl w:val="0"/>
          <w:numId w:val="15"/>
        </w:numPr>
        <w:spacing w:lineRule="auto" w:line="240" w:before="0" w:after="0"/>
        <w:contextualSpacing/>
        <w:jc w:val="both"/>
        <w:rPr>
          <w:rFonts w:cs="Calibri"/>
          <w:sz w:val="20"/>
          <w:szCs w:val="20"/>
        </w:rPr>
      </w:pPr>
      <w:r>
        <w:rPr>
          <w:rFonts w:cs="Calibri"/>
          <w:sz w:val="20"/>
          <w:szCs w:val="20"/>
        </w:rPr>
        <w:t xml:space="preserve">deklarację zgodności lub certyfikat zgodności z: </w:t>
      </w:r>
    </w:p>
    <w:p>
      <w:pPr>
        <w:pStyle w:val="ListParagraph"/>
        <w:numPr>
          <w:ilvl w:val="0"/>
          <w:numId w:val="16"/>
        </w:numPr>
        <w:spacing w:lineRule="auto" w:line="240" w:before="0" w:after="0"/>
        <w:ind w:hanging="207" w:left="993"/>
        <w:contextualSpacing/>
        <w:jc w:val="both"/>
        <w:rPr>
          <w:rFonts w:cs="Calibri"/>
          <w:sz w:val="20"/>
          <w:szCs w:val="20"/>
        </w:rPr>
      </w:pPr>
      <w:r>
        <w:rPr>
          <w:rFonts w:cs="Calibri"/>
          <w:sz w:val="20"/>
          <w:szCs w:val="20"/>
        </w:rPr>
        <w:t xml:space="preserve">Polską Normą lub Produkty przemysłowe muszą posiadać ww. dokumenty wydane przez producenta, </w:t>
        <w:br/>
        <w:t xml:space="preserve">a w razie potrzeby poparte wynikami badań wykonanych przez niego. Kopie wyników tych badań będą dostarczone przez Wykonawcę Inżynierowi. </w:t>
      </w:r>
    </w:p>
    <w:p>
      <w:pPr>
        <w:pStyle w:val="ListParagraph"/>
        <w:numPr>
          <w:ilvl w:val="0"/>
          <w:numId w:val="16"/>
        </w:numPr>
        <w:spacing w:lineRule="auto" w:line="240" w:before="0" w:after="0"/>
        <w:ind w:hanging="207" w:left="993"/>
        <w:contextualSpacing/>
        <w:jc w:val="both"/>
        <w:rPr>
          <w:rFonts w:cs="Calibri"/>
          <w:sz w:val="20"/>
          <w:szCs w:val="20"/>
        </w:rPr>
      </w:pPr>
      <w:r>
        <w:rPr>
          <w:rFonts w:cs="Calibri"/>
          <w:sz w:val="20"/>
          <w:szCs w:val="20"/>
        </w:rPr>
        <w:t>Jakiekolwiek materiały, które nie spełniają tych wymagań będą odrzucone.</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6.8. Dokumenty budowy</w:t>
      </w:r>
    </w:p>
    <w:p>
      <w:pPr>
        <w:pStyle w:val="Normal"/>
        <w:spacing w:lineRule="auto" w:line="240" w:before="0" w:after="0"/>
        <w:ind w:firstLine="330" w:left="426"/>
        <w:jc w:val="both"/>
        <w:rPr>
          <w:rFonts w:cs="Calibri"/>
          <w:sz w:val="20"/>
          <w:szCs w:val="20"/>
        </w:rPr>
      </w:pPr>
      <w:r>
        <w:rPr>
          <w:rFonts w:cs="Calibri"/>
          <w:sz w:val="20"/>
          <w:szCs w:val="20"/>
        </w:rPr>
        <w:t>(1) Dziennik budowy</w:t>
      </w:r>
    </w:p>
    <w:p>
      <w:pPr>
        <w:pStyle w:val="Normal"/>
        <w:spacing w:lineRule="auto" w:line="240" w:before="0" w:after="0"/>
        <w:ind w:firstLine="330" w:left="426"/>
        <w:jc w:val="both"/>
        <w:rPr>
          <w:rFonts w:cs="Calibri"/>
          <w:sz w:val="20"/>
          <w:szCs w:val="20"/>
        </w:rPr>
      </w:pPr>
      <w:r>
        <w:rPr>
          <w:rFonts w:cs="Calibri"/>
          <w:sz w:val="20"/>
          <w:szCs w:val="20"/>
        </w:rPr>
        <w:t xml:space="preserve">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 tylko </w:t>
        <w:br/>
        <w:t>w przypadku wykonywania robot na pozwolenie budowlane.</w:t>
      </w:r>
    </w:p>
    <w:p>
      <w:pPr>
        <w:pStyle w:val="Normal"/>
        <w:spacing w:lineRule="auto" w:line="240" w:before="0" w:after="0"/>
        <w:ind w:firstLine="330" w:left="426"/>
        <w:jc w:val="both"/>
        <w:rPr>
          <w:rFonts w:cs="Calibri"/>
          <w:sz w:val="20"/>
          <w:szCs w:val="20"/>
        </w:rPr>
      </w:pPr>
      <w:r>
        <w:rPr>
          <w:rFonts w:cs="Calibri"/>
          <w:sz w:val="20"/>
          <w:szCs w:val="20"/>
        </w:rPr>
        <w:t xml:space="preserve">Zapisy w dzienniku budowy będą dokonywane na bieżąco i będą dotyczyć przebiegu robót, stanu bezpieczeństwa ludzi i mienia oraz technicznej i gospodarczej strony budowy. </w:t>
      </w:r>
    </w:p>
    <w:p>
      <w:pPr>
        <w:pStyle w:val="Normal"/>
        <w:spacing w:lineRule="auto" w:line="240" w:before="0" w:after="0"/>
        <w:ind w:firstLine="330" w:left="426"/>
        <w:jc w:val="both"/>
        <w:rPr>
          <w:rFonts w:cs="Calibri"/>
          <w:sz w:val="20"/>
          <w:szCs w:val="20"/>
        </w:rPr>
      </w:pPr>
      <w:r>
        <w:rPr>
          <w:rFonts w:cs="Calibri"/>
          <w:sz w:val="20"/>
          <w:szCs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pPr>
        <w:pStyle w:val="Normal"/>
        <w:spacing w:lineRule="auto" w:line="240" w:before="0" w:after="0"/>
        <w:ind w:firstLine="330" w:left="426"/>
        <w:jc w:val="both"/>
        <w:rPr>
          <w:rFonts w:cs="Calibri"/>
          <w:sz w:val="20"/>
          <w:szCs w:val="20"/>
        </w:rPr>
      </w:pPr>
      <w:r>
        <w:rPr>
          <w:rFonts w:cs="Calibri"/>
          <w:sz w:val="20"/>
          <w:szCs w:val="20"/>
        </w:rPr>
        <w:t>Załączone do dziennika budowy protokoły i inne dokumenty będą oznaczone kolejnym numerem załącznika i opatrzone datą i podpisem Wykonawcy i Inżyniera.</w:t>
      </w:r>
    </w:p>
    <w:p>
      <w:pPr>
        <w:pStyle w:val="Normal"/>
        <w:spacing w:lineRule="auto" w:line="240" w:before="0" w:after="0"/>
        <w:ind w:firstLine="330" w:left="426"/>
        <w:jc w:val="both"/>
        <w:rPr>
          <w:rFonts w:cs="Calibri"/>
          <w:sz w:val="20"/>
          <w:szCs w:val="20"/>
        </w:rPr>
      </w:pPr>
      <w:r>
        <w:rPr>
          <w:rFonts w:cs="Calibri"/>
          <w:sz w:val="20"/>
          <w:szCs w:val="20"/>
        </w:rPr>
        <w:t>Do dziennika budowy należy wpisywać w szczególności:</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datę przekazania Wykonawcy terenu budowy,</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datę przekazania przez Zamawiającego dokumentacji projektowej,</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uzgodnienie przez Inżyniera programu zapewnienia jakości i harmonogramów robót,</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terminy rozpoczęcia i zakończenia poszczególnych elementów robót,</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przebieg robót, trudności i przeszkody w ich prowadzeniu, okresy i przyczyny przerw w</w:t>
      </w:r>
    </w:p>
    <w:p>
      <w:pPr>
        <w:pStyle w:val="ListParagraph"/>
        <w:spacing w:lineRule="auto" w:line="240" w:before="0" w:after="0"/>
        <w:ind w:left="993"/>
        <w:contextualSpacing/>
        <w:jc w:val="both"/>
        <w:rPr>
          <w:rFonts w:cs="Calibri"/>
          <w:sz w:val="20"/>
          <w:szCs w:val="20"/>
        </w:rPr>
      </w:pPr>
      <w:r>
        <w:rPr>
          <w:rFonts w:cs="Calibri"/>
          <w:sz w:val="20"/>
          <w:szCs w:val="20"/>
        </w:rPr>
        <w:t>robotach,</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uwagi i polecenia Inżyniera,</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daty zarządzenia wstrzymania robót, z podaniem powodu, zgłoszenia i daty odbiorów robót zanikających i ulegających zakryciu, częściowych i ostatecznych odbiorów robót,</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wyjaśnienia, uwagi i propozycje Wykonawcy,</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stan pogody i temperaturę powietrza w okresie wykonywania robót podlegających ograniczeniom lub wymaganiom szczególnym w związku z warunkami klimatycznymi,</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zgodność rzeczywistych warunków geotechnicznych z ich opisem w dokumentacji projektowej,</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dane dotyczące czynności geodezyjnych (pomiarowych) dokonywanych przed i w trakcie wykonywania robót,</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dane dotyczące sposobu wykonywania zabezpieczenia robót,</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 xml:space="preserve">dane dotyczące jakości materiałów, pobierania próbek oraz wyniki przeprowadzonych badań </w:t>
        <w:br/>
        <w:t>z podaniem, kto je przeprowadzał,</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wyniki prób poszczególnych elementów budowli z podaniem, kto je przeprowadzał, inne istotne informacje o przebiegu robót.</w:t>
      </w:r>
    </w:p>
    <w:p>
      <w:pPr>
        <w:pStyle w:val="ListParagraph"/>
        <w:spacing w:lineRule="auto" w:line="240" w:before="0" w:after="0"/>
        <w:ind w:left="993"/>
        <w:contextualSpacing/>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t>Propozycje, uwagi i wyjaśnienia Wykonawcy, wpisane do dziennika budowy będą przedłożone Inżynierowi do ustosunkowania się.</w:t>
      </w:r>
    </w:p>
    <w:p>
      <w:pPr>
        <w:pStyle w:val="Normal"/>
        <w:spacing w:lineRule="auto" w:line="240" w:before="0" w:after="0"/>
        <w:ind w:firstLine="330" w:left="426"/>
        <w:jc w:val="both"/>
        <w:rPr>
          <w:rFonts w:cs="Calibri"/>
          <w:sz w:val="20"/>
          <w:szCs w:val="20"/>
        </w:rPr>
      </w:pPr>
      <w:r>
        <w:rPr>
          <w:rFonts w:cs="Calibri"/>
          <w:sz w:val="20"/>
          <w:szCs w:val="20"/>
        </w:rPr>
        <w:t>Decyzje Inżyniera wpisane do dziennika budowy Wykonawca podpisuje z zaznaczeniem ich przyjęcia lub zajęciem stanowiska.</w:t>
      </w:r>
    </w:p>
    <w:p>
      <w:pPr>
        <w:pStyle w:val="Normal"/>
        <w:spacing w:lineRule="auto" w:line="240" w:before="0" w:after="0"/>
        <w:ind w:firstLine="330" w:left="426"/>
        <w:jc w:val="both"/>
        <w:rPr>
          <w:rFonts w:cs="Calibri"/>
          <w:sz w:val="20"/>
          <w:szCs w:val="20"/>
        </w:rPr>
      </w:pPr>
      <w:r>
        <w:rPr>
          <w:rFonts w:cs="Calibri"/>
          <w:sz w:val="20"/>
          <w:szCs w:val="20"/>
        </w:rPr>
        <w:t>Wpis projektanta do dziennika budowy obliguje Inżyniera do ustosunkowania się.</w:t>
      </w:r>
    </w:p>
    <w:p>
      <w:pPr>
        <w:pStyle w:val="Normal"/>
        <w:spacing w:lineRule="auto" w:line="240" w:before="0" w:after="0"/>
        <w:ind w:firstLine="330" w:left="426"/>
        <w:jc w:val="both"/>
        <w:rPr>
          <w:rFonts w:cs="Calibri"/>
          <w:sz w:val="20"/>
          <w:szCs w:val="20"/>
        </w:rPr>
      </w:pPr>
      <w:r>
        <w:rPr>
          <w:rFonts w:cs="Calibri"/>
          <w:sz w:val="20"/>
          <w:szCs w:val="20"/>
        </w:rPr>
        <w:t>Projektant nie jest jednak stroną umowy i nie ma uprawnień do wydawania poleceń Wykonawcy robót.</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t>(2) Rejestr obmiarów</w:t>
      </w:r>
    </w:p>
    <w:p>
      <w:pPr>
        <w:pStyle w:val="Normal"/>
        <w:spacing w:lineRule="auto" w:line="240" w:before="0" w:after="0"/>
        <w:ind w:firstLine="330" w:left="426"/>
        <w:jc w:val="both"/>
        <w:rPr>
          <w:rFonts w:cs="Calibri"/>
          <w:sz w:val="20"/>
          <w:szCs w:val="20"/>
        </w:rPr>
      </w:pPr>
      <w:r>
        <w:rPr>
          <w:rFonts w:cs="Calibri"/>
          <w:sz w:val="20"/>
          <w:szCs w:val="20"/>
        </w:rPr>
        <w:t xml:space="preserve">Rejestr obmiarów stanowi dokument pozwalający na rozliczenie faktycznego postępu każdego </w:t>
        <w:br/>
        <w:t>z elementów robót. Obmiary wykonanych robót przeprowadza się w sposób ciągły w jednostkach przyjętych w kosztorysie i wpisuje do rejestru obmiarów.</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t>(3) Dokumenty laboratoryjne</w:t>
      </w:r>
    </w:p>
    <w:p>
      <w:pPr>
        <w:pStyle w:val="Normal"/>
        <w:spacing w:lineRule="auto" w:line="240" w:before="0" w:after="0"/>
        <w:ind w:firstLine="330" w:left="426"/>
        <w:jc w:val="both"/>
        <w:rPr>
          <w:rFonts w:cs="Calibri"/>
          <w:sz w:val="20"/>
          <w:szCs w:val="20"/>
        </w:rPr>
      </w:pPr>
      <w:r>
        <w:rPr>
          <w:rFonts w:cs="Calibri"/>
          <w:sz w:val="20"/>
          <w:szCs w:val="20"/>
        </w:rPr>
        <w:t>Dzienniki laboratoryjne, deklaracje zgodności lub certyfikaty zgodności materiałów, orzeczenia o jakości materiałów, recepty robocze i kontrolne wyniki badań Wykonawcy będą gromadzone w formie uzgodnionej w programie zapewnienia jakości.</w:t>
      </w:r>
    </w:p>
    <w:p>
      <w:pPr>
        <w:pStyle w:val="Normal"/>
        <w:spacing w:lineRule="auto" w:line="240" w:before="0" w:after="0"/>
        <w:ind w:firstLine="330" w:left="426"/>
        <w:jc w:val="both"/>
        <w:rPr>
          <w:rFonts w:cs="Calibri"/>
          <w:sz w:val="20"/>
          <w:szCs w:val="20"/>
        </w:rPr>
      </w:pPr>
      <w:r>
        <w:rPr>
          <w:rFonts w:cs="Calibri"/>
          <w:sz w:val="20"/>
          <w:szCs w:val="20"/>
        </w:rPr>
        <w:t>Dokumenty te stanowią załączniki do odbioru robót. Winny być udostępnione na każde życzenie Inżyniera.</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t>(4) Pozostałe dokumenty budowy</w:t>
      </w:r>
    </w:p>
    <w:p>
      <w:pPr>
        <w:pStyle w:val="Normal"/>
        <w:spacing w:lineRule="auto" w:line="240" w:before="0" w:after="0"/>
        <w:ind w:firstLine="330" w:left="426"/>
        <w:jc w:val="both"/>
        <w:rPr>
          <w:rFonts w:cs="Calibri"/>
          <w:sz w:val="20"/>
          <w:szCs w:val="20"/>
        </w:rPr>
      </w:pPr>
      <w:r>
        <w:rPr>
          <w:rFonts w:cs="Calibri"/>
          <w:sz w:val="20"/>
          <w:szCs w:val="20"/>
        </w:rPr>
        <w:t>Do dokumentów budowy zalicza się, oprócz wymienionych w punktach (1) - (3) następujące dokumenty:</w:t>
      </w:r>
    </w:p>
    <w:p>
      <w:pPr>
        <w:pStyle w:val="Normal"/>
        <w:spacing w:lineRule="auto" w:line="240" w:before="0" w:after="0"/>
        <w:ind w:firstLine="330" w:left="426"/>
        <w:jc w:val="both"/>
        <w:rPr>
          <w:rFonts w:cs="Calibri"/>
          <w:sz w:val="20"/>
          <w:szCs w:val="20"/>
        </w:rPr>
      </w:pPr>
      <w:r>
        <w:rPr>
          <w:rFonts w:cs="Calibri"/>
          <w:sz w:val="20"/>
          <w:szCs w:val="20"/>
        </w:rPr>
        <w:t>a) pozwolenie na realizację zadania budowlanego, lub zgłoszenie robót budowlanych</w:t>
      </w:r>
    </w:p>
    <w:p>
      <w:pPr>
        <w:pStyle w:val="Normal"/>
        <w:spacing w:lineRule="auto" w:line="240" w:before="0" w:after="0"/>
        <w:ind w:firstLine="330" w:left="426"/>
        <w:jc w:val="both"/>
        <w:rPr>
          <w:rFonts w:cs="Calibri"/>
          <w:sz w:val="20"/>
          <w:szCs w:val="20"/>
        </w:rPr>
      </w:pPr>
      <w:r>
        <w:rPr>
          <w:rFonts w:cs="Calibri"/>
          <w:sz w:val="20"/>
          <w:szCs w:val="20"/>
        </w:rPr>
        <w:t>b) protokoły przekazania terenu budowy,</w:t>
      </w:r>
    </w:p>
    <w:p>
      <w:pPr>
        <w:pStyle w:val="Normal"/>
        <w:spacing w:lineRule="auto" w:line="240" w:before="0" w:after="0"/>
        <w:ind w:firstLine="330" w:left="426"/>
        <w:jc w:val="both"/>
        <w:rPr>
          <w:rFonts w:cs="Calibri"/>
          <w:sz w:val="20"/>
          <w:szCs w:val="20"/>
        </w:rPr>
      </w:pPr>
      <w:r>
        <w:rPr>
          <w:rFonts w:cs="Calibri"/>
          <w:sz w:val="20"/>
          <w:szCs w:val="20"/>
        </w:rPr>
        <w:t>c) umowy cywilno-prawne z osobami trzecimi i inne umowy cywilno-prawne,</w:t>
      </w:r>
    </w:p>
    <w:p>
      <w:pPr>
        <w:pStyle w:val="Normal"/>
        <w:spacing w:lineRule="auto" w:line="240" w:before="0" w:after="0"/>
        <w:ind w:firstLine="330" w:left="426"/>
        <w:jc w:val="both"/>
        <w:rPr>
          <w:rFonts w:cs="Calibri"/>
          <w:sz w:val="20"/>
          <w:szCs w:val="20"/>
        </w:rPr>
      </w:pPr>
      <w:r>
        <w:rPr>
          <w:rFonts w:cs="Calibri"/>
          <w:sz w:val="20"/>
          <w:szCs w:val="20"/>
        </w:rPr>
        <w:t>d) protokoły odbioru robót,</w:t>
      </w:r>
    </w:p>
    <w:p>
      <w:pPr>
        <w:pStyle w:val="Normal"/>
        <w:spacing w:lineRule="auto" w:line="240" w:before="0" w:after="0"/>
        <w:ind w:firstLine="330" w:left="426"/>
        <w:jc w:val="both"/>
        <w:rPr>
          <w:rFonts w:cs="Calibri"/>
          <w:sz w:val="20"/>
          <w:szCs w:val="20"/>
        </w:rPr>
      </w:pPr>
      <w:r>
        <w:rPr>
          <w:rFonts w:cs="Calibri"/>
          <w:sz w:val="20"/>
          <w:szCs w:val="20"/>
        </w:rPr>
        <w:t>e) protokoły z narad i ustaleń</w:t>
      </w:r>
    </w:p>
    <w:p>
      <w:pPr>
        <w:pStyle w:val="Normal"/>
        <w:spacing w:lineRule="auto" w:line="240" w:before="0" w:after="0"/>
        <w:ind w:firstLine="330" w:left="426"/>
        <w:jc w:val="both"/>
        <w:rPr>
          <w:rFonts w:cs="Calibri"/>
          <w:sz w:val="20"/>
          <w:szCs w:val="20"/>
        </w:rPr>
      </w:pPr>
      <w:r>
        <w:rPr>
          <w:rFonts w:cs="Calibri"/>
          <w:sz w:val="20"/>
          <w:szCs w:val="20"/>
        </w:rPr>
        <w:t>Dokumenty budowy będą przechowywane na terenie budowy w miejscu odpowiednio zabezpieczonym.</w:t>
      </w:r>
    </w:p>
    <w:p>
      <w:pPr>
        <w:pStyle w:val="Normal"/>
        <w:spacing w:lineRule="auto" w:line="240" w:before="0" w:after="0"/>
        <w:ind w:firstLine="330" w:left="426"/>
        <w:jc w:val="both"/>
        <w:rPr>
          <w:rFonts w:cs="Calibri"/>
          <w:sz w:val="20"/>
          <w:szCs w:val="20"/>
        </w:rPr>
      </w:pPr>
      <w:r>
        <w:rPr>
          <w:rFonts w:cs="Calibri"/>
          <w:sz w:val="20"/>
          <w:szCs w:val="20"/>
        </w:rPr>
        <w:t xml:space="preserve">Zaginięcie któregokolwiek z dokumentów budowy spowoduje jego natychmiastowe odtworzenie </w:t>
        <w:br/>
        <w:t>w formie przewidzianej prawem.</w:t>
      </w:r>
    </w:p>
    <w:p>
      <w:pPr>
        <w:pStyle w:val="Normal"/>
        <w:spacing w:lineRule="auto" w:line="240" w:before="0" w:after="0"/>
        <w:ind w:firstLine="330" w:left="426"/>
        <w:jc w:val="both"/>
        <w:rPr>
          <w:rFonts w:cs="Calibri"/>
          <w:sz w:val="20"/>
          <w:szCs w:val="20"/>
        </w:rPr>
      </w:pPr>
      <w:r>
        <w:rPr>
          <w:rFonts w:cs="Calibri"/>
          <w:sz w:val="20"/>
          <w:szCs w:val="20"/>
        </w:rPr>
        <w:t>Wszelkie dokumenty budowy będą zawsze dostępne dla Inżyniera i przedstawiane do wglądu na życzenie Zamawiającego.</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7. OBMIAR ROBÓT</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7.1. Ogólne zasady obmiaru robót</w:t>
      </w:r>
    </w:p>
    <w:p>
      <w:pPr>
        <w:pStyle w:val="Normal"/>
        <w:spacing w:lineRule="auto" w:line="240" w:before="0" w:after="0"/>
        <w:ind w:firstLine="330" w:left="426"/>
        <w:jc w:val="both"/>
        <w:rPr>
          <w:rFonts w:cs="Calibri"/>
          <w:sz w:val="20"/>
          <w:szCs w:val="20"/>
        </w:rPr>
      </w:pPr>
      <w:r>
        <w:rPr>
          <w:rFonts w:cs="Calibri"/>
          <w:sz w:val="20"/>
          <w:szCs w:val="20"/>
        </w:rPr>
        <w:t>Obmiar robót będzie określać faktyczny zakres wykonywanych robót zgodnie z dokumentacją projektową i SST, w jednostkach ustalonych w kosztorysie.</w:t>
      </w:r>
    </w:p>
    <w:p>
      <w:pPr>
        <w:pStyle w:val="Normal"/>
        <w:spacing w:lineRule="auto" w:line="240" w:before="0" w:after="0"/>
        <w:ind w:firstLine="330" w:left="426"/>
        <w:jc w:val="both"/>
        <w:rPr>
          <w:rFonts w:cs="Calibri"/>
          <w:sz w:val="20"/>
          <w:szCs w:val="20"/>
        </w:rPr>
      </w:pPr>
      <w:r>
        <w:rPr>
          <w:rFonts w:cs="Calibri"/>
          <w:sz w:val="20"/>
          <w:szCs w:val="20"/>
        </w:rPr>
        <w:t>Obmiaru robót dokonuje Wykonawca po pisemnym powiadomieniu Inżyniera o zakresie obmierzanych robót i terminie obmiaru, co najmniej na 3 dni przed tym terminem. Wyniki obmiaru będą wpisane do rejestru obmiarów.</w:t>
      </w:r>
    </w:p>
    <w:p>
      <w:pPr>
        <w:pStyle w:val="Normal"/>
        <w:spacing w:lineRule="auto" w:line="240" w:before="0" w:after="0"/>
        <w:ind w:firstLine="330" w:left="426"/>
        <w:jc w:val="both"/>
        <w:rPr>
          <w:rFonts w:cs="Calibri"/>
          <w:sz w:val="20"/>
          <w:szCs w:val="20"/>
        </w:rPr>
      </w:pPr>
      <w:r>
        <w:rPr>
          <w:rFonts w:cs="Calibri"/>
          <w:sz w:val="20"/>
          <w:szCs w:val="20"/>
        </w:rPr>
        <w:t>Jakikolwiek błąd lub przeoczenie (opuszczenie) w ilościach podanych w ślepym kosztorysie lub gdzie indziej w SST nie zwalnia Wykonawcy od obowiązku ukończenia wszystkich robót. Błędne dane zostaną poprawione wg instrukcji Inżyniera na piśmie.</w:t>
      </w:r>
    </w:p>
    <w:p>
      <w:pPr>
        <w:pStyle w:val="Normal"/>
        <w:spacing w:lineRule="auto" w:line="240" w:before="0" w:after="0"/>
        <w:ind w:firstLine="330" w:left="426"/>
        <w:jc w:val="both"/>
        <w:rPr>
          <w:rFonts w:cs="Calibri"/>
          <w:sz w:val="20"/>
          <w:szCs w:val="20"/>
        </w:rPr>
      </w:pPr>
      <w:r>
        <w:rPr>
          <w:rFonts w:cs="Calibri"/>
          <w:sz w:val="20"/>
          <w:szCs w:val="20"/>
        </w:rPr>
        <w:t>Obmiar gotowych robót będzie przeprowadzony z częstością wymaganą do celu miesięcznej płatności na rzecz Wykonawcy lub w innym czasie określonym w umowie lub oczekiwanym przez Wykonawcę i Inżyniera.</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7.2. Zasady określania ilości robót i materiałów</w:t>
      </w:r>
    </w:p>
    <w:p>
      <w:pPr>
        <w:pStyle w:val="Normal"/>
        <w:spacing w:lineRule="auto" w:line="240" w:before="0" w:after="0"/>
        <w:ind w:firstLine="330" w:left="426"/>
        <w:jc w:val="both"/>
        <w:rPr>
          <w:rFonts w:cs="Calibri"/>
          <w:sz w:val="20"/>
          <w:szCs w:val="20"/>
        </w:rPr>
      </w:pPr>
      <w:r>
        <w:rPr>
          <w:rFonts w:cs="Calibri"/>
          <w:sz w:val="20"/>
          <w:szCs w:val="20"/>
        </w:rPr>
        <w:t>Długości i odległości pomiędzy wyszczególnionymi punktami skrajnymi będą obmierzone poziomo wzdłuż linii osiowej.</w:t>
      </w:r>
    </w:p>
    <w:p>
      <w:pPr>
        <w:pStyle w:val="Normal"/>
        <w:spacing w:lineRule="auto" w:line="240" w:before="0" w:after="0"/>
        <w:ind w:firstLine="330" w:left="426"/>
        <w:jc w:val="both"/>
        <w:rPr>
          <w:rFonts w:cs="Calibri"/>
          <w:sz w:val="20"/>
          <w:szCs w:val="20"/>
        </w:rPr>
      </w:pPr>
      <w:r>
        <w:rPr>
          <w:rFonts w:cs="Calibri"/>
          <w:sz w:val="20"/>
          <w:szCs w:val="20"/>
        </w:rPr>
        <w:t xml:space="preserve">Jeśli SST właściwe dla danych robót nie wymagają tego inaczej, objętości będą wyliczone w </w:t>
      </w:r>
      <w:r>
        <w:rPr>
          <w:rFonts w:cs="Calibri"/>
          <w:i/>
          <w:sz w:val="20"/>
          <w:szCs w:val="20"/>
        </w:rPr>
        <w:t>m</w:t>
      </w:r>
      <w:r>
        <w:rPr>
          <w:rFonts w:cs="Calibri"/>
          <w:i/>
          <w:sz w:val="20"/>
          <w:szCs w:val="20"/>
          <w:vertAlign w:val="superscript"/>
        </w:rPr>
        <w:t>3</w:t>
      </w:r>
      <w:r>
        <w:rPr>
          <w:rFonts w:cs="Calibri"/>
          <w:sz w:val="20"/>
          <w:szCs w:val="20"/>
        </w:rPr>
        <w:t xml:space="preserve"> jako długość pomnożona przez średni przekrój.</w:t>
      </w:r>
    </w:p>
    <w:p>
      <w:pPr>
        <w:pStyle w:val="Normal"/>
        <w:spacing w:lineRule="auto" w:line="240" w:before="0" w:after="0"/>
        <w:ind w:firstLine="330" w:left="426"/>
        <w:jc w:val="both"/>
        <w:rPr>
          <w:rFonts w:cs="Calibri"/>
          <w:sz w:val="20"/>
          <w:szCs w:val="20"/>
        </w:rPr>
      </w:pPr>
      <w:r>
        <w:rPr>
          <w:rFonts w:cs="Calibri"/>
          <w:sz w:val="20"/>
          <w:szCs w:val="20"/>
        </w:rPr>
        <w:t xml:space="preserve">Ilości, które mają być obmierzone wagowo, będą ważone w tonach lub kilogramach zgodnie </w:t>
        <w:br/>
        <w:t>z wymaganiami SST.</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7.3. Urządzenia i sprzęt pomiarowy</w:t>
      </w:r>
    </w:p>
    <w:p>
      <w:pPr>
        <w:pStyle w:val="Normal"/>
        <w:spacing w:lineRule="auto" w:line="240" w:before="0" w:after="0"/>
        <w:ind w:firstLine="330" w:left="426"/>
        <w:jc w:val="both"/>
        <w:rPr>
          <w:rFonts w:cs="Calibri"/>
          <w:sz w:val="20"/>
          <w:szCs w:val="20"/>
        </w:rPr>
      </w:pPr>
      <w:r>
        <w:rPr>
          <w:rFonts w:cs="Calibri"/>
          <w:sz w:val="20"/>
          <w:szCs w:val="20"/>
        </w:rPr>
        <w:t>Wszystkie urządzenia i sprzęt pomiarowy, stosowany w czasie obmiaru robót będą zaakceptowane przez Inżyniera.</w:t>
      </w:r>
    </w:p>
    <w:p>
      <w:pPr>
        <w:pStyle w:val="Normal"/>
        <w:spacing w:lineRule="auto" w:line="240" w:before="0" w:after="0"/>
        <w:ind w:firstLine="330" w:left="426"/>
        <w:jc w:val="both"/>
        <w:rPr>
          <w:rFonts w:cs="Calibri"/>
          <w:sz w:val="20"/>
          <w:szCs w:val="20"/>
        </w:rPr>
      </w:pPr>
      <w:r>
        <w:rPr>
          <w:rFonts w:cs="Calibri"/>
          <w:sz w:val="20"/>
          <w:szCs w:val="20"/>
        </w:rPr>
        <w:t xml:space="preserve">Urządzenia i sprzęt pomiarowy zostaną dostarczone przez Wykonawcę. Jeżeli urządzenia te lub sprzęt wymagają badań atestujących to Wykonawca będzie posiadać ważne świadectwa legalizacji. </w:t>
      </w:r>
    </w:p>
    <w:p>
      <w:pPr>
        <w:pStyle w:val="Normal"/>
        <w:spacing w:lineRule="auto" w:line="240" w:before="0" w:after="0"/>
        <w:ind w:firstLine="330" w:left="426"/>
        <w:jc w:val="both"/>
        <w:rPr>
          <w:rFonts w:cs="Calibri"/>
          <w:sz w:val="20"/>
          <w:szCs w:val="20"/>
        </w:rPr>
      </w:pPr>
      <w:r>
        <w:rPr>
          <w:rFonts w:cs="Calibri"/>
          <w:sz w:val="20"/>
          <w:szCs w:val="20"/>
        </w:rPr>
        <w:t>Wszystkie urządzenia pomiarowe będą przez Wykonawcę utrzymywane w dobrym stanie, w całym okresie trwania robót.</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7.4. Wagi i zasady ważenia</w:t>
      </w:r>
    </w:p>
    <w:p>
      <w:pPr>
        <w:pStyle w:val="Normal"/>
        <w:spacing w:lineRule="auto" w:line="240" w:before="0" w:after="0"/>
        <w:ind w:firstLine="330" w:left="426"/>
        <w:jc w:val="both"/>
        <w:rPr>
          <w:rFonts w:cs="Calibri"/>
          <w:sz w:val="20"/>
          <w:szCs w:val="20"/>
        </w:rPr>
      </w:pPr>
      <w:r>
        <w:rPr>
          <w:rFonts w:cs="Calibri"/>
          <w:sz w:val="20"/>
          <w:szCs w:val="20"/>
        </w:rPr>
        <w:t>Wykonawca dostarczy i zainstaluje urządzenia wagowe odpowiadające odnośnym wymaganiom SST Będzie utrzymywać to wyposażenie zapewniając w sposób ciągły zachowanie dokładności wg norm zatwierdzonych przez Inżyniera.</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7.5. Czas przeprowadzenia obmiaru</w:t>
      </w:r>
    </w:p>
    <w:p>
      <w:pPr>
        <w:pStyle w:val="Normal"/>
        <w:spacing w:lineRule="auto" w:line="240" w:before="0" w:after="0"/>
        <w:ind w:firstLine="330" w:left="426"/>
        <w:jc w:val="both"/>
        <w:rPr>
          <w:rFonts w:cs="Calibri"/>
          <w:sz w:val="20"/>
          <w:szCs w:val="20"/>
        </w:rPr>
      </w:pPr>
      <w:r>
        <w:rPr>
          <w:rFonts w:cs="Calibri"/>
          <w:sz w:val="20"/>
          <w:szCs w:val="20"/>
        </w:rPr>
        <w:t xml:space="preserve">Obmiary będą przeprowadzone przed częściowym lub ostatecznym odbiorem odcinków robót, a także </w:t>
        <w:br/>
        <w:t>w przypadku występowania dłuższej przerwy w robotach.</w:t>
      </w:r>
    </w:p>
    <w:p>
      <w:pPr>
        <w:pStyle w:val="Normal"/>
        <w:spacing w:lineRule="auto" w:line="240" w:before="0" w:after="0"/>
        <w:ind w:firstLine="330" w:left="426"/>
        <w:jc w:val="both"/>
        <w:rPr>
          <w:rFonts w:cs="Calibri"/>
          <w:sz w:val="20"/>
          <w:szCs w:val="20"/>
        </w:rPr>
      </w:pPr>
      <w:r>
        <w:rPr>
          <w:rFonts w:cs="Calibri"/>
          <w:sz w:val="20"/>
          <w:szCs w:val="20"/>
        </w:rPr>
        <w:t>Obmiar robót zanikających przeprowadza się w czasie ich wykonywania.</w:t>
      </w:r>
    </w:p>
    <w:p>
      <w:pPr>
        <w:pStyle w:val="Normal"/>
        <w:spacing w:lineRule="auto" w:line="240" w:before="0" w:after="0"/>
        <w:ind w:firstLine="330" w:left="426"/>
        <w:jc w:val="both"/>
        <w:rPr>
          <w:rFonts w:cs="Calibri"/>
          <w:sz w:val="20"/>
          <w:szCs w:val="20"/>
        </w:rPr>
      </w:pPr>
      <w:r>
        <w:rPr>
          <w:rFonts w:cs="Calibri"/>
          <w:sz w:val="20"/>
          <w:szCs w:val="20"/>
        </w:rPr>
        <w:t>Obmiar robót podlegających zakryciu przeprowadza się przed ich zakryciem.</w:t>
      </w:r>
    </w:p>
    <w:p>
      <w:pPr>
        <w:pStyle w:val="Normal"/>
        <w:spacing w:lineRule="auto" w:line="240" w:before="0" w:after="0"/>
        <w:ind w:firstLine="330" w:left="426"/>
        <w:jc w:val="both"/>
        <w:rPr>
          <w:rFonts w:cs="Calibri"/>
          <w:sz w:val="20"/>
          <w:szCs w:val="20"/>
        </w:rPr>
      </w:pPr>
      <w:r>
        <w:rPr>
          <w:rFonts w:cs="Calibri"/>
          <w:sz w:val="20"/>
          <w:szCs w:val="20"/>
        </w:rPr>
        <w:t xml:space="preserve">Roboty pomiarowe do obmiaru oraz nieodzowne obliczenia będą wykonane w sposób zrozumiały </w:t>
        <w:br/>
        <w:t>i jednoznaczny.</w:t>
      </w:r>
    </w:p>
    <w:p>
      <w:pPr>
        <w:pStyle w:val="Normal"/>
        <w:spacing w:lineRule="auto" w:line="240" w:before="0" w:after="0"/>
        <w:ind w:firstLine="330" w:left="426"/>
        <w:jc w:val="both"/>
        <w:rPr>
          <w:rFonts w:cs="Calibri"/>
          <w:sz w:val="20"/>
          <w:szCs w:val="20"/>
        </w:rPr>
      </w:pPr>
      <w:r>
        <w:rPr>
          <w:rFonts w:cs="Calibri"/>
          <w:sz w:val="20"/>
          <w:szCs w:val="20"/>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8. ODBIÓR ROBÓT</w:t>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sz w:val="20"/>
          <w:szCs w:val="20"/>
        </w:rPr>
      </w:pPr>
      <w:r>
        <w:rPr>
          <w:rFonts w:cs="Calibri"/>
          <w:sz w:val="20"/>
          <w:szCs w:val="20"/>
        </w:rPr>
        <w:t>8.1. Rodzaje odbiorów robót</w:t>
      </w:r>
    </w:p>
    <w:p>
      <w:pPr>
        <w:pStyle w:val="Normal"/>
        <w:spacing w:lineRule="auto" w:line="240" w:before="0" w:after="0"/>
        <w:ind w:firstLine="330" w:left="426"/>
        <w:jc w:val="both"/>
        <w:rPr>
          <w:rFonts w:cs="Calibri"/>
          <w:sz w:val="20"/>
          <w:szCs w:val="20"/>
        </w:rPr>
      </w:pPr>
      <w:r>
        <w:rPr>
          <w:rFonts w:cs="Calibri"/>
          <w:sz w:val="20"/>
          <w:szCs w:val="20"/>
        </w:rPr>
        <w:t>W zależności od ustaleń odpowiednich SST, roboty podlegają następującym etapom odbioru:</w:t>
      </w:r>
    </w:p>
    <w:p>
      <w:pPr>
        <w:pStyle w:val="Normal"/>
        <w:spacing w:lineRule="auto" w:line="240" w:before="0" w:after="0"/>
        <w:ind w:firstLine="330" w:left="426"/>
        <w:jc w:val="both"/>
        <w:rPr>
          <w:rFonts w:cs="Calibri"/>
          <w:sz w:val="20"/>
          <w:szCs w:val="20"/>
        </w:rPr>
      </w:pPr>
      <w:r>
        <w:rPr>
          <w:rFonts w:cs="Calibri"/>
          <w:sz w:val="20"/>
          <w:szCs w:val="20"/>
        </w:rPr>
        <w:t>a) odbiorowi robót zanikających i ulegających zakryciu,</w:t>
      </w:r>
    </w:p>
    <w:p>
      <w:pPr>
        <w:pStyle w:val="Normal"/>
        <w:spacing w:lineRule="auto" w:line="240" w:before="0" w:after="0"/>
        <w:ind w:firstLine="330" w:left="426"/>
        <w:jc w:val="both"/>
        <w:rPr>
          <w:rFonts w:cs="Calibri"/>
          <w:sz w:val="20"/>
          <w:szCs w:val="20"/>
        </w:rPr>
      </w:pPr>
      <w:r>
        <w:rPr>
          <w:rFonts w:cs="Calibri"/>
          <w:sz w:val="20"/>
          <w:szCs w:val="20"/>
        </w:rPr>
        <w:t>b) odbiorowi częściowemu,</w:t>
      </w:r>
    </w:p>
    <w:p>
      <w:pPr>
        <w:pStyle w:val="Normal"/>
        <w:spacing w:lineRule="auto" w:line="240" w:before="0" w:after="0"/>
        <w:ind w:firstLine="330" w:left="426"/>
        <w:jc w:val="both"/>
        <w:rPr>
          <w:rFonts w:cs="Calibri"/>
          <w:sz w:val="20"/>
          <w:szCs w:val="20"/>
        </w:rPr>
      </w:pPr>
      <w:r>
        <w:rPr>
          <w:rFonts w:cs="Calibri"/>
          <w:sz w:val="20"/>
          <w:szCs w:val="20"/>
        </w:rPr>
        <w:t>c) odbiorowi ostatecznemu,</w:t>
      </w:r>
    </w:p>
    <w:p>
      <w:pPr>
        <w:pStyle w:val="Normal"/>
        <w:spacing w:lineRule="auto" w:line="240" w:before="0" w:after="0"/>
        <w:ind w:firstLine="330" w:left="426"/>
        <w:jc w:val="both"/>
        <w:rPr>
          <w:rFonts w:cs="Calibri"/>
          <w:sz w:val="20"/>
          <w:szCs w:val="20"/>
        </w:rPr>
      </w:pPr>
      <w:r>
        <w:rPr>
          <w:rFonts w:cs="Calibri"/>
          <w:sz w:val="20"/>
          <w:szCs w:val="20"/>
        </w:rPr>
        <w:t>d) odbiorowi pogwarancyjnemu.</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8.2. Odbiór robót zanikających i ulegających zakryciu</w:t>
      </w:r>
    </w:p>
    <w:p>
      <w:pPr>
        <w:pStyle w:val="Normal"/>
        <w:spacing w:lineRule="auto" w:line="240" w:before="0" w:after="0"/>
        <w:ind w:firstLine="330" w:left="426"/>
        <w:jc w:val="both"/>
        <w:rPr>
          <w:rFonts w:cs="Calibri"/>
          <w:sz w:val="20"/>
          <w:szCs w:val="20"/>
        </w:rPr>
      </w:pPr>
      <w:r>
        <w:rPr>
          <w:rFonts w:cs="Calibri"/>
          <w:sz w:val="20"/>
          <w:szCs w:val="20"/>
        </w:rPr>
        <w:t>Odbiór robót zanikających i ulegających zakryciu polega na finalnej ocenie ilości i jakości wykonywanych robót, które w dalszym procesie realizacji ulegną zakryciu.</w:t>
      </w:r>
    </w:p>
    <w:p>
      <w:pPr>
        <w:pStyle w:val="Normal"/>
        <w:spacing w:lineRule="auto" w:line="240" w:before="0" w:after="0"/>
        <w:ind w:firstLine="330" w:left="426"/>
        <w:jc w:val="both"/>
        <w:rPr>
          <w:rFonts w:cs="Calibri"/>
          <w:sz w:val="20"/>
          <w:szCs w:val="20"/>
        </w:rPr>
      </w:pPr>
      <w:r>
        <w:rPr>
          <w:rFonts w:cs="Calibri"/>
          <w:sz w:val="20"/>
          <w:szCs w:val="20"/>
        </w:rPr>
        <w:t>Odbiór robót zanikających i ulegających zakryciu będzie dokonany w czasie umożliwiającym wykonanie ewentualnych korekt i poprawek bez hamowania ogólnego postępu robót.</w:t>
      </w:r>
    </w:p>
    <w:p>
      <w:pPr>
        <w:pStyle w:val="Normal"/>
        <w:spacing w:lineRule="auto" w:line="240" w:before="0" w:after="0"/>
        <w:ind w:firstLine="330" w:left="426"/>
        <w:jc w:val="both"/>
        <w:rPr>
          <w:rFonts w:cs="Calibri"/>
          <w:sz w:val="20"/>
          <w:szCs w:val="20"/>
        </w:rPr>
      </w:pPr>
      <w:r>
        <w:rPr>
          <w:rFonts w:cs="Calibri"/>
          <w:sz w:val="20"/>
          <w:szCs w:val="20"/>
        </w:rPr>
        <w:t>Odbioru robót dokonuje Inżynier.</w:t>
      </w:r>
    </w:p>
    <w:p>
      <w:pPr>
        <w:pStyle w:val="Normal"/>
        <w:spacing w:lineRule="auto" w:line="240" w:before="0" w:after="0"/>
        <w:ind w:firstLine="330" w:left="426"/>
        <w:jc w:val="both"/>
        <w:rPr>
          <w:rFonts w:cs="Calibri"/>
          <w:sz w:val="20"/>
          <w:szCs w:val="20"/>
        </w:rPr>
      </w:pPr>
      <w:r>
        <w:rPr>
          <w:rFonts w:cs="Calibri"/>
          <w:sz w:val="20"/>
          <w:szCs w:val="20"/>
        </w:rPr>
        <w:t xml:space="preserve">Gotowość danej części robót do odbioru zgłasza Wykonawca wpisem do dziennika budowy </w:t>
        <w:br/>
        <w:t>i jednoczesnym powiadomieniem Inżyniera. Odbiór będzie przeprowadzony niezwłocznie, nie później jednak niż w ciągu 3 dni od daty zgłoszenia wpisem do dziennika budowy i powiadomienia o tym fakcie Inżyniera.</w:t>
      </w:r>
    </w:p>
    <w:p>
      <w:pPr>
        <w:pStyle w:val="Normal"/>
        <w:spacing w:lineRule="auto" w:line="240" w:before="0" w:after="0"/>
        <w:ind w:firstLine="330" w:left="426"/>
        <w:jc w:val="both"/>
        <w:rPr>
          <w:rFonts w:cs="Calibri"/>
          <w:sz w:val="20"/>
          <w:szCs w:val="20"/>
        </w:rPr>
      </w:pPr>
      <w:r>
        <w:rPr>
          <w:rFonts w:cs="Calibri"/>
          <w:sz w:val="20"/>
          <w:szCs w:val="20"/>
        </w:rPr>
        <w:t xml:space="preserve">Jakość i ilość robót ulegających zakryciu ocenia Inżynier na podstawie dokumentów zawierających komplet wyników badań laboratoryjnych i w oparciu o przeprowadzone pomiary, w konfrontacji </w:t>
        <w:br/>
        <w:t>z dokumentacją projektową, SST i uprzednimi ustaleniami.</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8.3. Odbiór częściowy</w:t>
      </w:r>
    </w:p>
    <w:p>
      <w:pPr>
        <w:pStyle w:val="Normal"/>
        <w:spacing w:lineRule="auto" w:line="240" w:before="0" w:after="0"/>
        <w:ind w:firstLine="330" w:left="426"/>
        <w:jc w:val="both"/>
        <w:rPr>
          <w:rFonts w:cs="Calibri"/>
          <w:sz w:val="20"/>
          <w:szCs w:val="20"/>
        </w:rPr>
      </w:pPr>
      <w:r>
        <w:rPr>
          <w:rFonts w:cs="Calibri"/>
          <w:sz w:val="20"/>
          <w:szCs w:val="20"/>
        </w:rPr>
        <w:t>Odbiór częściowy polega na ocenie ilości i jakości wykonanych części robót.</w:t>
      </w:r>
    </w:p>
    <w:p>
      <w:pPr>
        <w:pStyle w:val="Normal"/>
        <w:spacing w:lineRule="auto" w:line="240" w:before="0" w:after="0"/>
        <w:ind w:firstLine="330" w:left="426"/>
        <w:jc w:val="both"/>
        <w:rPr>
          <w:rFonts w:cs="Calibri"/>
          <w:sz w:val="20"/>
          <w:szCs w:val="20"/>
        </w:rPr>
      </w:pPr>
      <w:r>
        <w:rPr>
          <w:rFonts w:cs="Calibri"/>
          <w:sz w:val="20"/>
          <w:szCs w:val="20"/>
        </w:rPr>
        <w:t>Odbioru częściowego robót dokonuje się wg zasad jak przy odbiorze ostatecznym robót.</w:t>
      </w:r>
    </w:p>
    <w:p>
      <w:pPr>
        <w:pStyle w:val="Normal"/>
        <w:spacing w:lineRule="auto" w:line="240" w:before="0" w:after="0"/>
        <w:ind w:firstLine="330" w:left="426"/>
        <w:jc w:val="both"/>
        <w:rPr>
          <w:rFonts w:cs="Calibri"/>
          <w:sz w:val="20"/>
          <w:szCs w:val="20"/>
        </w:rPr>
      </w:pPr>
      <w:r>
        <w:rPr>
          <w:rFonts w:cs="Calibri"/>
          <w:sz w:val="20"/>
          <w:szCs w:val="20"/>
        </w:rPr>
        <w:t>Odbioru robót dokonuje Inspektor nadzoru.</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8.4. Odbiór ostateczny robót</w:t>
      </w:r>
    </w:p>
    <w:p>
      <w:pPr>
        <w:pStyle w:val="Normal"/>
        <w:spacing w:lineRule="auto" w:line="240" w:before="0" w:after="0"/>
        <w:ind w:firstLine="330" w:left="426"/>
        <w:jc w:val="both"/>
        <w:rPr>
          <w:rFonts w:cs="Calibri"/>
          <w:sz w:val="20"/>
          <w:szCs w:val="20"/>
        </w:rPr>
      </w:pPr>
      <w:r>
        <w:rPr>
          <w:rFonts w:cs="Calibri"/>
          <w:sz w:val="20"/>
          <w:szCs w:val="20"/>
        </w:rPr>
        <w:t>8.4.1. Zasady odbioru ostatecznego robót</w:t>
      </w:r>
    </w:p>
    <w:p>
      <w:pPr>
        <w:pStyle w:val="Normal"/>
        <w:spacing w:lineRule="auto" w:line="240" w:before="0" w:after="0"/>
        <w:ind w:firstLine="330" w:left="851"/>
        <w:jc w:val="both"/>
        <w:rPr>
          <w:rFonts w:cs="Calibri"/>
          <w:sz w:val="20"/>
          <w:szCs w:val="20"/>
        </w:rPr>
      </w:pPr>
      <w:r>
        <w:rPr>
          <w:rFonts w:cs="Calibri"/>
          <w:sz w:val="20"/>
          <w:szCs w:val="20"/>
        </w:rPr>
        <w:t>Odbiór ostateczny polega na finalnej ocenie rzeczywistego wykonania robót w odniesieniu do ich ilości, jakości i wartości.</w:t>
      </w:r>
    </w:p>
    <w:p>
      <w:pPr>
        <w:pStyle w:val="Normal"/>
        <w:spacing w:lineRule="auto" w:line="240" w:before="0" w:after="0"/>
        <w:ind w:firstLine="330" w:left="851"/>
        <w:jc w:val="both"/>
        <w:rPr>
          <w:rFonts w:cs="Calibri"/>
          <w:sz w:val="20"/>
          <w:szCs w:val="20"/>
        </w:rPr>
      </w:pPr>
      <w:r>
        <w:rPr>
          <w:rFonts w:cs="Calibri"/>
          <w:sz w:val="20"/>
          <w:szCs w:val="20"/>
        </w:rPr>
        <w:t>Całkowite zakończenie robót oraz gotowość do odbioru ostatecznego będzie stwierdzona przez Wykonawcę wpisem do dziennika budowy z bezzwłocznym powiadomieniem na piśmie o tym fakcie Inżyniera.</w:t>
      </w:r>
    </w:p>
    <w:p>
      <w:pPr>
        <w:pStyle w:val="Normal"/>
        <w:spacing w:lineRule="auto" w:line="240" w:before="0" w:after="0"/>
        <w:ind w:firstLine="330" w:left="851"/>
        <w:jc w:val="both"/>
        <w:rPr>
          <w:rFonts w:cs="Calibri"/>
          <w:sz w:val="20"/>
          <w:szCs w:val="20"/>
        </w:rPr>
      </w:pPr>
      <w:r>
        <w:rPr>
          <w:rFonts w:cs="Calibri"/>
          <w:sz w:val="20"/>
          <w:szCs w:val="20"/>
        </w:rPr>
        <w:t xml:space="preserve">Odbiór ostateczny robót nastąpi w terminie ustalonym w dokumentach umowy, licząc od dnia potwierdzenia przez Inspektora nadzoru zakończenia robót i przyjęcia dokumentów, o których mowa </w:t>
        <w:br/>
        <w:t>w punkcie 8.4.2.</w:t>
      </w:r>
    </w:p>
    <w:p>
      <w:pPr>
        <w:pStyle w:val="Normal"/>
        <w:spacing w:lineRule="auto" w:line="240" w:before="0" w:after="0"/>
        <w:ind w:firstLine="330" w:left="851"/>
        <w:jc w:val="both"/>
        <w:rPr>
          <w:rFonts w:cs="Calibri"/>
          <w:sz w:val="20"/>
          <w:szCs w:val="20"/>
        </w:rPr>
      </w:pPr>
      <w:r>
        <w:rPr>
          <w:rFonts w:cs="Calibri"/>
          <w:sz w:val="20"/>
          <w:szCs w:val="20"/>
        </w:rPr>
        <w:t>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SST.</w:t>
      </w:r>
    </w:p>
    <w:p>
      <w:pPr>
        <w:pStyle w:val="Normal"/>
        <w:spacing w:lineRule="auto" w:line="240" w:before="0" w:after="0"/>
        <w:ind w:firstLine="330" w:left="851"/>
        <w:jc w:val="both"/>
        <w:rPr>
          <w:rFonts w:cs="Calibri"/>
          <w:sz w:val="20"/>
          <w:szCs w:val="20"/>
        </w:rPr>
      </w:pPr>
      <w:r>
        <w:rPr>
          <w:rFonts w:cs="Calibri"/>
          <w:sz w:val="20"/>
          <w:szCs w:val="20"/>
        </w:rPr>
        <w:t>W toku odbioru ostatecznego robót komisja zapozna się z realizacją ustaleń przyjętych w trakcie odbiorów robót zanikających i ulegających zakryciu, zwłaszcza w zakresie wykonania robót uzupełniających i robót poprawkowych.</w:t>
      </w:r>
    </w:p>
    <w:p>
      <w:pPr>
        <w:pStyle w:val="Normal"/>
        <w:spacing w:lineRule="auto" w:line="240" w:before="0" w:after="0"/>
        <w:ind w:firstLine="330" w:left="851"/>
        <w:jc w:val="both"/>
        <w:rPr>
          <w:rFonts w:cs="Calibri"/>
          <w:sz w:val="20"/>
          <w:szCs w:val="20"/>
        </w:rPr>
      </w:pPr>
      <w:r>
        <w:rPr>
          <w:rFonts w:cs="Calibri"/>
          <w:sz w:val="20"/>
          <w:szCs w:val="20"/>
        </w:rPr>
        <w:t xml:space="preserve">W przypadkach niewykonania wyznaczonych robót poprawkowych lub robót uzupełniających </w:t>
        <w:br/>
        <w:t>w warstwie ścieralnej lub robotach wykończeniowych, komisja przerwie swoje czynności i ustali nowy termin odbioru ostatecznego.</w:t>
      </w:r>
    </w:p>
    <w:p>
      <w:pPr>
        <w:pStyle w:val="Normal"/>
        <w:spacing w:lineRule="auto" w:line="240" w:before="0" w:after="0"/>
        <w:ind w:firstLine="330" w:left="851"/>
        <w:jc w:val="both"/>
        <w:rPr>
          <w:rFonts w:cs="Calibri"/>
          <w:sz w:val="20"/>
          <w:szCs w:val="20"/>
        </w:rPr>
      </w:pPr>
      <w:r>
        <w:rPr>
          <w:rFonts w:cs="Calibri"/>
          <w:sz w:val="20"/>
          <w:szCs w:val="20"/>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pPr>
        <w:pStyle w:val="Normal"/>
        <w:spacing w:lineRule="auto" w:line="240" w:before="0" w:after="0"/>
        <w:ind w:firstLine="330" w:left="851"/>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t>8.4.2. Dokumenty do odbioru ostatecznego</w:t>
      </w:r>
    </w:p>
    <w:p>
      <w:pPr>
        <w:pStyle w:val="Normal"/>
        <w:spacing w:lineRule="auto" w:line="240" w:before="0" w:after="0"/>
        <w:ind w:firstLine="330" w:left="851"/>
        <w:jc w:val="both"/>
        <w:rPr>
          <w:rFonts w:cs="Calibri"/>
          <w:sz w:val="20"/>
          <w:szCs w:val="20"/>
        </w:rPr>
      </w:pPr>
      <w:r>
        <w:rPr>
          <w:rFonts w:cs="Calibri"/>
          <w:sz w:val="20"/>
          <w:szCs w:val="20"/>
        </w:rPr>
        <w:t>Podstawowym dokumentem do dokonania odbioru ostatecznego robót jest protokół odbioru ostatecznego robót sporządzony wg wzoru ustalonego przez Zamawiającego.</w:t>
      </w:r>
    </w:p>
    <w:p>
      <w:pPr>
        <w:pStyle w:val="Normal"/>
        <w:spacing w:lineRule="auto" w:line="240" w:before="0" w:after="0"/>
        <w:ind w:firstLine="330" w:left="851"/>
        <w:jc w:val="both"/>
        <w:rPr>
          <w:rFonts w:cs="Calibri"/>
          <w:sz w:val="20"/>
          <w:szCs w:val="20"/>
        </w:rPr>
      </w:pPr>
      <w:r>
        <w:rPr>
          <w:rFonts w:cs="Calibri"/>
          <w:sz w:val="20"/>
          <w:szCs w:val="20"/>
        </w:rPr>
        <w:t>Do odbioru ostatecznego Wykonawca jest zobowiązany przygotować następujące dokumenty:</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dokumentację projektową podstawową z naniesionymi zmianami oraz dodatkową, jeśli została sporządzona w trakcie realizacji umowy,</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szczegółowe specyfikacje techniczne (podstawowe z dokumentów umowy i ew. uzupełniające lub zamienne),</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recepty i ustalenia technologiczne,</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dzienniki budowy i rejestry obmiarów (oryginały),</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wyniki pomiarów kontrolnych oraz badań i oznaczeń laboratoryjnych, zgodne z SST,</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i ew. PZJ,</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deklaracje zgodności lub certyfikaty zgodności wbudowanych materiałów zgodnie z SST i ew. PZJ, z wpisem kierownika budowy poświadczającym że deklarowane materiały zostały wbudowane na danej budowie w ilości zgodnej z PT,</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rysunki (dokumentacje) na wykonanie robót towarzyszących (np. na przełożenie linii telefonicznej, energetycznej, gazowej, oświetlenia itp.) oraz protokoły odbioru i przekazania tych robót właścicielom urządzeń,</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geodezyjną inwentaryzację powykonawczą robót i sieci uzbrojenia terenu, nie obowiązuje</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kopię mapy zasadniczej powstałej w wyniku geodezyjnej inwentaryzacji powykonawczej.</w:t>
      </w:r>
    </w:p>
    <w:p>
      <w:pPr>
        <w:pStyle w:val="Normal"/>
        <w:spacing w:lineRule="auto" w:line="240" w:before="0" w:after="0"/>
        <w:ind w:firstLine="330" w:left="851"/>
        <w:jc w:val="both"/>
        <w:rPr>
          <w:rFonts w:cs="Calibri"/>
          <w:sz w:val="20"/>
          <w:szCs w:val="20"/>
        </w:rPr>
      </w:pPr>
      <w:r>
        <w:rPr>
          <w:rFonts w:cs="Calibri"/>
          <w:sz w:val="20"/>
          <w:szCs w:val="20"/>
        </w:rPr>
      </w:r>
    </w:p>
    <w:p>
      <w:pPr>
        <w:pStyle w:val="Normal"/>
        <w:spacing w:lineRule="auto" w:line="240" w:before="0" w:after="0"/>
        <w:ind w:firstLine="330" w:left="851"/>
        <w:jc w:val="both"/>
        <w:rPr>
          <w:rFonts w:cs="Calibri"/>
          <w:sz w:val="20"/>
          <w:szCs w:val="20"/>
        </w:rPr>
      </w:pPr>
      <w:r>
        <w:rPr>
          <w:rFonts w:cs="Calibri"/>
          <w:sz w:val="20"/>
          <w:szCs w:val="20"/>
        </w:rPr>
        <w:t>W przypadku, gdy wg komisji, roboty pod względem przygotowania dokumentacyjnego nie będą gotowe do odbioru ostatecznego, komisja w porozumieniu z Wykonawcą wyznaczy ponowny termin odbioru ostatecznego robót.</w:t>
      </w:r>
    </w:p>
    <w:p>
      <w:pPr>
        <w:pStyle w:val="Normal"/>
        <w:spacing w:lineRule="auto" w:line="240" w:before="0" w:after="0"/>
        <w:ind w:firstLine="330" w:left="851"/>
        <w:jc w:val="both"/>
        <w:rPr>
          <w:rFonts w:cs="Calibri"/>
          <w:sz w:val="20"/>
          <w:szCs w:val="20"/>
        </w:rPr>
      </w:pPr>
      <w:r>
        <w:rPr>
          <w:rFonts w:cs="Calibri"/>
          <w:sz w:val="20"/>
          <w:szCs w:val="20"/>
        </w:rPr>
        <w:t xml:space="preserve">Wszystkie zarządzone przez komisję roboty poprawkowe lub uzupełniające będą zestawione </w:t>
        <w:br/>
      </w:r>
      <w:bookmarkStart w:id="0" w:name="_GoBack"/>
      <w:bookmarkEnd w:id="0"/>
      <w:r>
        <w:rPr>
          <w:rFonts w:cs="Calibri"/>
          <w:sz w:val="20"/>
          <w:szCs w:val="20"/>
        </w:rPr>
        <w:t>wg wzoru ustalonego przez Zamawiającego.</w:t>
      </w:r>
    </w:p>
    <w:p>
      <w:pPr>
        <w:pStyle w:val="Normal"/>
        <w:spacing w:lineRule="auto" w:line="240" w:before="0" w:after="0"/>
        <w:ind w:firstLine="330" w:left="851"/>
        <w:jc w:val="both"/>
        <w:rPr>
          <w:rFonts w:cs="Calibri"/>
          <w:sz w:val="20"/>
          <w:szCs w:val="20"/>
        </w:rPr>
      </w:pPr>
      <w:r>
        <w:rPr>
          <w:rFonts w:cs="Calibri"/>
          <w:sz w:val="20"/>
          <w:szCs w:val="20"/>
        </w:rPr>
        <w:t>Termin wykonania robót poprawkowych i robót uzupełniających wyznaczy komisja.</w:t>
      </w:r>
    </w:p>
    <w:p>
      <w:pPr>
        <w:pStyle w:val="Normal"/>
        <w:spacing w:lineRule="auto" w:line="240" w:before="0" w:after="0"/>
        <w:ind w:firstLine="330" w:left="851"/>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8.5. Odbiór pogwarancyjny</w:t>
      </w:r>
    </w:p>
    <w:p>
      <w:pPr>
        <w:pStyle w:val="Normal"/>
        <w:spacing w:lineRule="auto" w:line="240" w:before="0" w:after="0"/>
        <w:ind w:firstLine="330" w:left="426"/>
        <w:jc w:val="both"/>
        <w:rPr>
          <w:rFonts w:cs="Calibri"/>
          <w:sz w:val="20"/>
          <w:szCs w:val="20"/>
        </w:rPr>
      </w:pPr>
      <w:r>
        <w:rPr>
          <w:rFonts w:cs="Calibri"/>
          <w:sz w:val="20"/>
          <w:szCs w:val="20"/>
        </w:rPr>
        <w:t>Odbiór pogwarancyjny polega na ocenie wykonanych robót związanych z usunięciem wad stwierdzonych przy odbiorze ostatecznym i zaistniałych w okresie gwarancyjnym.</w:t>
      </w:r>
    </w:p>
    <w:p>
      <w:pPr>
        <w:pStyle w:val="Normal"/>
        <w:spacing w:lineRule="auto" w:line="240" w:before="0" w:after="0"/>
        <w:ind w:firstLine="330" w:left="426"/>
        <w:jc w:val="both"/>
        <w:rPr>
          <w:rFonts w:cs="Calibri"/>
          <w:sz w:val="20"/>
          <w:szCs w:val="20"/>
        </w:rPr>
      </w:pPr>
      <w:r>
        <w:rPr>
          <w:rFonts w:cs="Calibri"/>
          <w:sz w:val="20"/>
          <w:szCs w:val="20"/>
        </w:rPr>
        <w:t>Odbiór pogwarancyjny będzie dokonany na podstawie oceny wizualnej obiektu z uwzględnieniem zasad opisanych w punkcie 8.4 „Odbiór ostateczny robót”.</w:t>
      </w:r>
    </w:p>
    <w:p>
      <w:pPr>
        <w:pStyle w:val="Normal"/>
        <w:spacing w:lineRule="auto" w:line="240" w:before="0" w:after="0"/>
        <w:ind w:firstLine="330" w:left="426"/>
        <w:jc w:val="both"/>
        <w:rPr>
          <w:rFonts w:cs="Calibri"/>
          <w:sz w:val="20"/>
          <w:szCs w:val="20"/>
        </w:rPr>
      </w:pPr>
      <w:r>
        <w:rPr>
          <w:rFonts w:cs="Calibri"/>
          <w:sz w:val="20"/>
          <w:szCs w:val="20"/>
        </w:rPr>
      </w:r>
      <w:r>
        <w:br w:type="page"/>
      </w:r>
    </w:p>
    <w:p>
      <w:pPr>
        <w:pStyle w:val="Normal"/>
        <w:spacing w:before="0" w:after="200"/>
        <w:rPr>
          <w:rFonts w:cs="Calibri"/>
          <w:b/>
          <w:sz w:val="20"/>
          <w:szCs w:val="20"/>
        </w:rPr>
      </w:pPr>
      <w:r>
        <w:rPr>
          <w:rFonts w:cs="Calibri"/>
          <w:b/>
          <w:sz w:val="20"/>
          <w:szCs w:val="20"/>
        </w:rPr>
        <w:t>9. PODSTAWA PŁATNOŚCI</w:t>
      </w:r>
    </w:p>
    <w:p>
      <w:pPr>
        <w:pStyle w:val="Normal"/>
        <w:spacing w:lineRule="auto" w:line="240" w:before="0" w:after="0"/>
        <w:jc w:val="both"/>
        <w:rPr>
          <w:rFonts w:cs="Calibri"/>
          <w:sz w:val="20"/>
          <w:szCs w:val="20"/>
        </w:rPr>
      </w:pPr>
      <w:r>
        <w:rPr>
          <w:rFonts w:cs="Calibri"/>
          <w:sz w:val="20"/>
          <w:szCs w:val="20"/>
        </w:rPr>
        <w:t>9.1. Ustalenia ogólne</w:t>
      </w:r>
    </w:p>
    <w:p>
      <w:pPr>
        <w:pStyle w:val="Normal"/>
        <w:spacing w:lineRule="auto" w:line="240" w:before="0" w:after="0"/>
        <w:ind w:firstLine="330" w:left="426"/>
        <w:jc w:val="both"/>
        <w:rPr>
          <w:rFonts w:cs="Calibri"/>
          <w:sz w:val="20"/>
          <w:szCs w:val="20"/>
        </w:rPr>
      </w:pPr>
      <w:r>
        <w:rPr>
          <w:rFonts w:cs="Calibri"/>
          <w:sz w:val="20"/>
          <w:szCs w:val="20"/>
        </w:rPr>
        <w:t>Podstawą płatności jest cena jednostkowa skalkulowana przez Wykonawcę za jednostkę obmiarową ustaloną dla danej pozycji kosztorysu.</w:t>
      </w:r>
    </w:p>
    <w:p>
      <w:pPr>
        <w:pStyle w:val="Normal"/>
        <w:spacing w:lineRule="auto" w:line="240" w:before="0" w:after="0"/>
        <w:ind w:firstLine="330" w:left="426"/>
        <w:jc w:val="both"/>
        <w:rPr>
          <w:rFonts w:cs="Calibri"/>
          <w:sz w:val="20"/>
          <w:szCs w:val="20"/>
        </w:rPr>
      </w:pPr>
      <w:r>
        <w:rPr>
          <w:rFonts w:cs="Calibri"/>
          <w:sz w:val="20"/>
          <w:szCs w:val="20"/>
        </w:rPr>
        <w:t>Dla pozycji kosztorysowych wycenionych ryczałtowo podstawą płatności jest wartość (kwota) podana przez Wykonawcę w danej pozycji kosztorysu.</w:t>
      </w:r>
    </w:p>
    <w:p>
      <w:pPr>
        <w:pStyle w:val="Normal"/>
        <w:spacing w:lineRule="auto" w:line="240" w:before="0" w:after="0"/>
        <w:ind w:firstLine="330" w:left="426"/>
        <w:jc w:val="both"/>
        <w:rPr>
          <w:rFonts w:cs="Calibri"/>
          <w:sz w:val="20"/>
          <w:szCs w:val="20"/>
        </w:rPr>
      </w:pPr>
      <w:r>
        <w:rPr>
          <w:rFonts w:cs="Calibri"/>
          <w:sz w:val="20"/>
          <w:szCs w:val="20"/>
        </w:rPr>
        <w:t>Cena jednostkowa lub kwota ryczałtowa pozycji kosztorysowej będzie uwzględniać wszystkie czynności, wymagania i badania składające się na jej wykonanie, określone dla tej roboty w SST i w dokumentacji projektowej.</w:t>
      </w:r>
    </w:p>
    <w:p>
      <w:pPr>
        <w:pStyle w:val="Normal"/>
        <w:spacing w:lineRule="auto" w:line="240" w:before="0" w:after="0"/>
        <w:ind w:firstLine="330" w:left="426"/>
        <w:jc w:val="both"/>
        <w:rPr>
          <w:rFonts w:cs="Calibri"/>
          <w:sz w:val="20"/>
          <w:szCs w:val="20"/>
        </w:rPr>
      </w:pPr>
      <w:r>
        <w:rPr>
          <w:rFonts w:cs="Calibri"/>
          <w:sz w:val="20"/>
          <w:szCs w:val="20"/>
        </w:rPr>
        <w:t xml:space="preserve">Ceny jednostkowe lub kwoty ryczałtowe robót będą obejmować: </w:t>
      </w:r>
    </w:p>
    <w:p>
      <w:pPr>
        <w:pStyle w:val="ListParagraph"/>
        <w:numPr>
          <w:ilvl w:val="0"/>
          <w:numId w:val="19"/>
        </w:numPr>
        <w:spacing w:lineRule="auto" w:line="240" w:before="0" w:after="0"/>
        <w:contextualSpacing/>
        <w:jc w:val="both"/>
        <w:rPr>
          <w:rFonts w:cs="Calibri"/>
          <w:sz w:val="20"/>
          <w:szCs w:val="20"/>
        </w:rPr>
      </w:pPr>
      <w:r>
        <w:rPr>
          <w:rFonts w:cs="Calibri"/>
          <w:sz w:val="20"/>
          <w:szCs w:val="20"/>
        </w:rPr>
        <w:t>robociznę bezpośrednią wraz z towarzyszącymi kosztami,</w:t>
      </w:r>
    </w:p>
    <w:p>
      <w:pPr>
        <w:pStyle w:val="ListParagraph"/>
        <w:numPr>
          <w:ilvl w:val="0"/>
          <w:numId w:val="19"/>
        </w:numPr>
        <w:spacing w:lineRule="auto" w:line="240" w:before="0" w:after="0"/>
        <w:contextualSpacing/>
        <w:jc w:val="both"/>
        <w:rPr>
          <w:rFonts w:cs="Calibri"/>
          <w:sz w:val="20"/>
          <w:szCs w:val="20"/>
        </w:rPr>
      </w:pPr>
      <w:r>
        <w:rPr>
          <w:rFonts w:cs="Calibri"/>
          <w:sz w:val="20"/>
          <w:szCs w:val="20"/>
        </w:rPr>
        <w:t xml:space="preserve">wartość zużytych materiałów wraz z kosztami zakupu, magazynowania, ewentualnych ubytków </w:t>
        <w:br/>
        <w:t>i transportu na teren budowy,</w:t>
      </w:r>
    </w:p>
    <w:p>
      <w:pPr>
        <w:pStyle w:val="ListParagraph"/>
        <w:numPr>
          <w:ilvl w:val="0"/>
          <w:numId w:val="19"/>
        </w:numPr>
        <w:spacing w:lineRule="auto" w:line="240" w:before="0" w:after="0"/>
        <w:contextualSpacing/>
        <w:jc w:val="both"/>
        <w:rPr>
          <w:rFonts w:cs="Calibri"/>
          <w:sz w:val="20"/>
          <w:szCs w:val="20"/>
        </w:rPr>
      </w:pPr>
      <w:r>
        <w:rPr>
          <w:rFonts w:cs="Calibri"/>
          <w:sz w:val="20"/>
          <w:szCs w:val="20"/>
        </w:rPr>
        <w:t>wartość pracy sprzętu wraz z towarzyszącymi kosztami,</w:t>
      </w:r>
    </w:p>
    <w:p>
      <w:pPr>
        <w:pStyle w:val="ListParagraph"/>
        <w:numPr>
          <w:ilvl w:val="0"/>
          <w:numId w:val="19"/>
        </w:numPr>
        <w:spacing w:lineRule="auto" w:line="240" w:before="0" w:after="0"/>
        <w:contextualSpacing/>
        <w:jc w:val="both"/>
        <w:rPr>
          <w:rFonts w:cs="Calibri"/>
          <w:sz w:val="20"/>
          <w:szCs w:val="20"/>
        </w:rPr>
      </w:pPr>
      <w:r>
        <w:rPr>
          <w:rFonts w:cs="Calibri"/>
          <w:sz w:val="20"/>
          <w:szCs w:val="20"/>
        </w:rPr>
        <w:t>koszty pośrednie, zysk kalkulacyjny i ryzyko,</w:t>
      </w:r>
    </w:p>
    <w:p>
      <w:pPr>
        <w:pStyle w:val="ListParagraph"/>
        <w:numPr>
          <w:ilvl w:val="0"/>
          <w:numId w:val="19"/>
        </w:numPr>
        <w:spacing w:lineRule="auto" w:line="240" w:before="0" w:after="0"/>
        <w:contextualSpacing/>
        <w:jc w:val="both"/>
        <w:rPr>
          <w:rFonts w:cs="Calibri"/>
          <w:sz w:val="20"/>
          <w:szCs w:val="20"/>
        </w:rPr>
      </w:pPr>
      <w:r>
        <w:rPr>
          <w:rFonts w:cs="Calibri"/>
          <w:sz w:val="20"/>
          <w:szCs w:val="20"/>
        </w:rPr>
        <w:t>podatki obliczone zgodnie z obowiązującymi przepisami.</w:t>
      </w:r>
    </w:p>
    <w:p>
      <w:pPr>
        <w:pStyle w:val="Normal"/>
        <w:spacing w:lineRule="auto" w:line="240" w:before="0" w:after="0"/>
        <w:ind w:firstLine="330" w:left="426"/>
        <w:jc w:val="both"/>
        <w:rPr>
          <w:rFonts w:cs="Calibri"/>
          <w:sz w:val="20"/>
          <w:szCs w:val="20"/>
        </w:rPr>
      </w:pPr>
      <w:r>
        <w:rPr>
          <w:rFonts w:cs="Calibri"/>
          <w:sz w:val="20"/>
          <w:szCs w:val="20"/>
        </w:rPr>
        <w:t>Do cen jednostkowych nie należy wliczać podatku VAT.</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9.2. Warunki umowy i wymagania ogólne D--00.00.00</w:t>
      </w:r>
    </w:p>
    <w:p>
      <w:pPr>
        <w:pStyle w:val="Normal"/>
        <w:spacing w:lineRule="auto" w:line="240" w:before="0" w:after="0"/>
        <w:ind w:firstLine="330" w:left="426"/>
        <w:jc w:val="both"/>
        <w:rPr>
          <w:rFonts w:cs="Calibri"/>
          <w:sz w:val="20"/>
          <w:szCs w:val="20"/>
        </w:rPr>
      </w:pPr>
      <w:r>
        <w:rPr>
          <w:rFonts w:cs="Calibri"/>
          <w:sz w:val="20"/>
          <w:szCs w:val="20"/>
        </w:rPr>
        <w:t>Koszt dostosowania się do wymagań warunków umowy i wymagań ogólnych zawartych w D--00.00.00 obejmuje wszystkie warunki określone w ww. dokumentach, a nie wyszczególnione w kosztorysie.</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 xml:space="preserve">9.3. Objazdy, przejazdy i organizacja ruchu </w:t>
      </w:r>
    </w:p>
    <w:p>
      <w:pPr>
        <w:pStyle w:val="Normal"/>
        <w:spacing w:lineRule="auto" w:line="240" w:before="0" w:after="0"/>
        <w:ind w:firstLine="330" w:left="426"/>
        <w:jc w:val="both"/>
        <w:rPr>
          <w:rFonts w:cs="Calibri"/>
          <w:sz w:val="20"/>
          <w:szCs w:val="20"/>
        </w:rPr>
      </w:pPr>
      <w:r>
        <w:rPr>
          <w:rFonts w:cs="Calibri"/>
          <w:sz w:val="20"/>
          <w:szCs w:val="20"/>
        </w:rPr>
        <w:t>Koszt wybudowania objazdów/przejazdów i organizacji ruchu obejmuje:</w:t>
      </w:r>
    </w:p>
    <w:p>
      <w:pPr>
        <w:pStyle w:val="Normal"/>
        <w:spacing w:lineRule="auto" w:line="240" w:before="0" w:after="0"/>
        <w:ind w:hanging="294" w:left="1050"/>
        <w:jc w:val="both"/>
        <w:rPr>
          <w:rFonts w:cs="Calibri"/>
          <w:sz w:val="20"/>
          <w:szCs w:val="20"/>
        </w:rPr>
      </w:pPr>
      <w:r>
        <w:rPr>
          <w:rFonts w:cs="Calibri"/>
          <w:sz w:val="20"/>
          <w:szCs w:val="20"/>
        </w:rPr>
        <w:t>(a) opracowanie oraz uzgodnienie z Inżynierem i odpowiednimi instytucjami projektu organizacji ruchu na czas trwania budowy, wraz z dostarczeniem kopii projektu Inżynierowi i wprowadzaniem dalszych zmian i uzgodnień wynikających z postępu robót,</w:t>
      </w:r>
    </w:p>
    <w:p>
      <w:pPr>
        <w:pStyle w:val="Normal"/>
        <w:spacing w:lineRule="auto" w:line="240" w:before="0" w:after="0"/>
        <w:ind w:hanging="294" w:left="1050"/>
        <w:jc w:val="both"/>
        <w:rPr>
          <w:rFonts w:cs="Calibri"/>
          <w:sz w:val="20"/>
          <w:szCs w:val="20"/>
        </w:rPr>
      </w:pPr>
      <w:r>
        <w:rPr>
          <w:rFonts w:cs="Calibri"/>
          <w:sz w:val="20"/>
          <w:szCs w:val="20"/>
        </w:rPr>
        <w:t>(b) ustawienie tymczasowego oznakowania i oświetlenia zgodnie z wymaganiami bezpieczeństwa ruchu,</w:t>
      </w:r>
    </w:p>
    <w:p>
      <w:pPr>
        <w:pStyle w:val="Normal"/>
        <w:spacing w:lineRule="auto" w:line="240" w:before="0" w:after="0"/>
        <w:ind w:hanging="294" w:left="1050"/>
        <w:jc w:val="both"/>
        <w:rPr>
          <w:rFonts w:cs="Calibri"/>
          <w:sz w:val="20"/>
          <w:szCs w:val="20"/>
        </w:rPr>
      </w:pPr>
      <w:r>
        <w:rPr>
          <w:rFonts w:cs="Calibri"/>
          <w:sz w:val="20"/>
          <w:szCs w:val="20"/>
        </w:rPr>
        <w:t>(c) opłaty/dzierżawy terenu,</w:t>
      </w:r>
    </w:p>
    <w:p>
      <w:pPr>
        <w:pStyle w:val="Normal"/>
        <w:spacing w:lineRule="auto" w:line="240" w:before="0" w:after="0"/>
        <w:ind w:hanging="294" w:left="1050"/>
        <w:jc w:val="both"/>
        <w:rPr>
          <w:rFonts w:cs="Calibri"/>
          <w:sz w:val="20"/>
          <w:szCs w:val="20"/>
        </w:rPr>
      </w:pPr>
      <w:r>
        <w:rPr>
          <w:rFonts w:cs="Calibri"/>
          <w:sz w:val="20"/>
          <w:szCs w:val="20"/>
        </w:rPr>
        <w:t>(d) przygotowanie terenu,</w:t>
      </w:r>
    </w:p>
    <w:p>
      <w:pPr>
        <w:pStyle w:val="Normal"/>
        <w:spacing w:lineRule="auto" w:line="240" w:before="0" w:after="0"/>
        <w:ind w:hanging="294" w:left="1050"/>
        <w:jc w:val="both"/>
        <w:rPr>
          <w:rFonts w:cs="Calibri"/>
          <w:sz w:val="20"/>
          <w:szCs w:val="20"/>
        </w:rPr>
      </w:pPr>
      <w:r>
        <w:rPr>
          <w:rFonts w:cs="Calibri"/>
          <w:sz w:val="20"/>
          <w:szCs w:val="20"/>
        </w:rPr>
        <w:t>(e) konstrukcję tymczasowej nawierzchni, ramp, chodników, krawężników, barier, oznakowań i drenażu,</w:t>
      </w:r>
    </w:p>
    <w:p>
      <w:pPr>
        <w:pStyle w:val="Normal"/>
        <w:spacing w:lineRule="auto" w:line="240" w:before="0" w:after="0"/>
        <w:ind w:hanging="294" w:left="1050"/>
        <w:jc w:val="both"/>
        <w:rPr>
          <w:rFonts w:cs="Calibri"/>
          <w:sz w:val="20"/>
          <w:szCs w:val="20"/>
        </w:rPr>
      </w:pPr>
      <w:r>
        <w:rPr>
          <w:rFonts w:cs="Calibri"/>
          <w:sz w:val="20"/>
          <w:szCs w:val="20"/>
        </w:rPr>
        <w:t>(f) tymczasową przebudowę urządzeń obcych.</w:t>
      </w:r>
    </w:p>
    <w:p>
      <w:pPr>
        <w:pStyle w:val="Normal"/>
        <w:spacing w:lineRule="auto" w:line="240" w:before="0" w:after="0"/>
        <w:ind w:hanging="294" w:left="1050"/>
        <w:jc w:val="both"/>
        <w:rPr>
          <w:rFonts w:cs="Calibri"/>
          <w:sz w:val="20"/>
          <w:szCs w:val="20"/>
        </w:rPr>
      </w:pPr>
      <w:r>
        <w:rPr>
          <w:rFonts w:cs="Calibri"/>
          <w:sz w:val="20"/>
          <w:szCs w:val="20"/>
        </w:rPr>
      </w:r>
    </w:p>
    <w:p>
      <w:pPr>
        <w:pStyle w:val="Normal"/>
        <w:spacing w:lineRule="auto" w:line="240" w:before="0" w:after="0"/>
        <w:ind w:hanging="294" w:left="1050"/>
        <w:jc w:val="both"/>
        <w:rPr>
          <w:rFonts w:cs="Calibri"/>
          <w:sz w:val="20"/>
          <w:szCs w:val="20"/>
        </w:rPr>
      </w:pPr>
      <w:r>
        <w:rPr>
          <w:rFonts w:cs="Calibri"/>
          <w:sz w:val="20"/>
          <w:szCs w:val="20"/>
        </w:rPr>
        <w:t>Koszt utrzymania objazdów/przejazdów i organizacji ruchu obejmuje:</w:t>
      </w:r>
    </w:p>
    <w:p>
      <w:pPr>
        <w:pStyle w:val="Normal"/>
        <w:spacing w:lineRule="auto" w:line="240" w:before="0" w:after="0"/>
        <w:ind w:hanging="294" w:left="1050"/>
        <w:jc w:val="both"/>
        <w:rPr>
          <w:rFonts w:cs="Calibri"/>
          <w:sz w:val="20"/>
          <w:szCs w:val="20"/>
        </w:rPr>
      </w:pPr>
      <w:r>
        <w:rPr>
          <w:rFonts w:cs="Calibri"/>
          <w:sz w:val="20"/>
          <w:szCs w:val="20"/>
        </w:rPr>
        <w:t>(a) oczyszczanie, przestawienie, przykrycie i usunięcie tymczasowych oznakowani pionowych, poziomych, barier i świateł,</w:t>
      </w:r>
    </w:p>
    <w:p>
      <w:pPr>
        <w:pStyle w:val="Normal"/>
        <w:spacing w:lineRule="auto" w:line="240" w:before="0" w:after="0"/>
        <w:ind w:hanging="294" w:left="1050"/>
        <w:jc w:val="both"/>
        <w:rPr>
          <w:rFonts w:cs="Calibri"/>
          <w:sz w:val="20"/>
          <w:szCs w:val="20"/>
        </w:rPr>
      </w:pPr>
      <w:r>
        <w:rPr>
          <w:rFonts w:cs="Calibri"/>
          <w:sz w:val="20"/>
          <w:szCs w:val="20"/>
        </w:rPr>
        <w:t>(b) utrzymanie płynności ruchu publicznego.</w:t>
      </w:r>
    </w:p>
    <w:p>
      <w:pPr>
        <w:pStyle w:val="Normal"/>
        <w:spacing w:lineRule="auto" w:line="240" w:before="0" w:after="0"/>
        <w:ind w:hanging="294" w:left="1050"/>
        <w:jc w:val="both"/>
        <w:rPr>
          <w:rFonts w:cs="Calibri"/>
          <w:sz w:val="20"/>
          <w:szCs w:val="20"/>
        </w:rPr>
      </w:pPr>
      <w:r>
        <w:rPr>
          <w:rFonts w:cs="Calibri"/>
          <w:sz w:val="20"/>
          <w:szCs w:val="20"/>
        </w:rPr>
      </w:r>
    </w:p>
    <w:p>
      <w:pPr>
        <w:pStyle w:val="Normal"/>
        <w:spacing w:lineRule="auto" w:line="240" w:before="0" w:after="0"/>
        <w:ind w:hanging="294" w:left="1050"/>
        <w:jc w:val="both"/>
        <w:rPr>
          <w:rFonts w:cs="Calibri"/>
          <w:sz w:val="20"/>
          <w:szCs w:val="20"/>
        </w:rPr>
      </w:pPr>
      <w:r>
        <w:rPr>
          <w:rFonts w:cs="Calibri"/>
          <w:sz w:val="20"/>
          <w:szCs w:val="20"/>
        </w:rPr>
        <w:t>Koszt likwidacji objazdów/przejazdów i organizacji ruchu obejmuje:</w:t>
      </w:r>
    </w:p>
    <w:p>
      <w:pPr>
        <w:pStyle w:val="Normal"/>
        <w:spacing w:lineRule="auto" w:line="240" w:before="0" w:after="0"/>
        <w:ind w:hanging="294" w:left="1050"/>
        <w:jc w:val="both"/>
        <w:rPr>
          <w:rFonts w:cs="Calibri"/>
          <w:sz w:val="20"/>
          <w:szCs w:val="20"/>
        </w:rPr>
      </w:pPr>
      <w:r>
        <w:rPr>
          <w:rFonts w:cs="Calibri"/>
          <w:sz w:val="20"/>
          <w:szCs w:val="20"/>
        </w:rPr>
        <w:t>(a) usunięcie wbudowanych materiałów i oznakowania,</w:t>
      </w:r>
    </w:p>
    <w:p>
      <w:pPr>
        <w:pStyle w:val="Normal"/>
        <w:spacing w:lineRule="auto" w:line="240" w:before="0" w:after="0"/>
        <w:ind w:hanging="294" w:left="1050"/>
        <w:jc w:val="both"/>
        <w:rPr>
          <w:rFonts w:cs="Calibri"/>
          <w:sz w:val="20"/>
          <w:szCs w:val="20"/>
        </w:rPr>
      </w:pPr>
      <w:r>
        <w:rPr>
          <w:rFonts w:cs="Calibri"/>
          <w:sz w:val="20"/>
          <w:szCs w:val="20"/>
        </w:rPr>
        <w:t>(b) doprowadzenie terenu do stanu pierwotnego.</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10. PRZEPISY ZWIĄZANE</w:t>
      </w:r>
    </w:p>
    <w:p>
      <w:pPr>
        <w:pStyle w:val="ListParagraph"/>
        <w:numPr>
          <w:ilvl w:val="0"/>
          <w:numId w:val="20"/>
        </w:numPr>
        <w:spacing w:lineRule="auto" w:line="240" w:before="0" w:after="0"/>
        <w:contextualSpacing/>
        <w:jc w:val="both"/>
        <w:rPr>
          <w:rFonts w:cs="Calibri"/>
          <w:sz w:val="18"/>
          <w:szCs w:val="20"/>
        </w:rPr>
      </w:pPr>
      <w:r>
        <w:rPr>
          <w:rFonts w:cs="Calibri"/>
          <w:sz w:val="18"/>
          <w:szCs w:val="20"/>
        </w:rPr>
        <w:t>Ustawa z dnia 7 lipca 1994 r. - Prawo budowlane (Dz. U. Nr 89, poz. 414).</w:t>
      </w:r>
    </w:p>
    <w:p>
      <w:pPr>
        <w:pStyle w:val="ListParagraph"/>
        <w:numPr>
          <w:ilvl w:val="0"/>
          <w:numId w:val="20"/>
        </w:numPr>
        <w:spacing w:lineRule="auto" w:line="240" w:before="0" w:after="0"/>
        <w:contextualSpacing/>
        <w:jc w:val="both"/>
        <w:rPr>
          <w:rFonts w:cs="Calibri"/>
          <w:sz w:val="18"/>
          <w:szCs w:val="20"/>
        </w:rPr>
      </w:pPr>
      <w:r>
        <w:rPr>
          <w:rFonts w:cs="Calibri"/>
          <w:sz w:val="18"/>
          <w:szCs w:val="20"/>
        </w:rPr>
        <w:t xml:space="preserve">Rozporządzenie Ministra Transportu i Gospodarki Morskiej z dnia 02.03.1999 (Dz. U. z 1999 r. Nr 43, poz. 430 </w:t>
        <w:br/>
        <w:t>z późniejszymi zmianami) w sprawie warunków technicznych jakim powinny odpowiadać drogi publiczne i ich usytuowanie.</w:t>
      </w:r>
    </w:p>
    <w:p>
      <w:pPr>
        <w:pStyle w:val="ListParagraph"/>
        <w:numPr>
          <w:ilvl w:val="0"/>
          <w:numId w:val="20"/>
        </w:numPr>
        <w:spacing w:lineRule="auto" w:line="240" w:before="0" w:after="0"/>
        <w:contextualSpacing/>
        <w:jc w:val="both"/>
        <w:rPr>
          <w:rFonts w:cs="Calibri"/>
          <w:sz w:val="18"/>
          <w:szCs w:val="20"/>
        </w:rPr>
      </w:pPr>
      <w:r>
        <w:rPr>
          <w:rFonts w:cs="Calibri"/>
          <w:sz w:val="18"/>
          <w:szCs w:val="20"/>
        </w:rPr>
        <w:t xml:space="preserve">Rozporządzenie Ministra Transportu oraz Spraw Wewnętrznych i Administracji z dnia31.07.2002 r. (Dz.U. z 2002 r. </w:t>
        <w:br/>
        <w:t>Nr 170 poz. 139) w sprawie znaków i sygnałów drogowych</w:t>
      </w:r>
    </w:p>
    <w:p>
      <w:pPr>
        <w:pStyle w:val="ListParagraph"/>
        <w:numPr>
          <w:ilvl w:val="0"/>
          <w:numId w:val="20"/>
        </w:numPr>
        <w:spacing w:lineRule="auto" w:line="240" w:before="0" w:after="0"/>
        <w:contextualSpacing/>
        <w:jc w:val="both"/>
        <w:rPr>
          <w:rFonts w:cs="Calibri"/>
          <w:sz w:val="18"/>
          <w:szCs w:val="20"/>
        </w:rPr>
      </w:pPr>
      <w:r>
        <w:rPr>
          <w:rFonts w:cs="Calibri"/>
          <w:sz w:val="18"/>
          <w:szCs w:val="20"/>
        </w:rPr>
        <w:t>Rozporządzenie Ministra Infrastruktury z dnia 23.09.2003 r (Dz.U. z 2003 r. Nr 177, poz. 1729) w sprawie szczegółowych warunków zarządzania ruchem na drogach oraz wykonywania nadzoru nad tym zarządzeniem.</w:t>
      </w:r>
    </w:p>
    <w:p>
      <w:pPr>
        <w:pStyle w:val="ListParagraph"/>
        <w:numPr>
          <w:ilvl w:val="0"/>
          <w:numId w:val="20"/>
        </w:numPr>
        <w:spacing w:lineRule="auto" w:line="240" w:before="0" w:after="0"/>
        <w:contextualSpacing/>
        <w:jc w:val="both"/>
        <w:rPr>
          <w:rFonts w:cs="Calibri"/>
          <w:sz w:val="18"/>
          <w:szCs w:val="20"/>
        </w:rPr>
      </w:pPr>
      <w:r>
        <w:rPr>
          <w:rFonts w:cs="Calibri"/>
          <w:sz w:val="18"/>
          <w:szCs w:val="20"/>
        </w:rPr>
        <w:t>Zarządzenie Ministra Gospodarki Przestrzennej i Budownictwa z dnia 15 grudnia 1994 r. w sprawie dziennika budowy oraz tablicy informacyjnej (M.P. Nr 2 z 1995 r., poz. 29).</w:t>
      </w:r>
    </w:p>
    <w:p>
      <w:pPr>
        <w:pStyle w:val="ListParagraph"/>
        <w:numPr>
          <w:ilvl w:val="0"/>
          <w:numId w:val="20"/>
        </w:numPr>
        <w:spacing w:lineRule="auto" w:line="240" w:before="0" w:after="0"/>
        <w:contextualSpacing/>
        <w:jc w:val="both"/>
        <w:rPr>
          <w:rFonts w:cs="Calibri"/>
          <w:sz w:val="18"/>
          <w:szCs w:val="20"/>
        </w:rPr>
      </w:pPr>
      <w:r>
        <w:rPr>
          <w:rFonts w:cs="Calibri"/>
          <w:sz w:val="18"/>
          <w:szCs w:val="20"/>
        </w:rPr>
        <w:t>Ustawa z dnia 21 marca 1985 r. o drogach publicznych (Dz.U. Nr 14, poz. 60 z późniejszymi zmianami).</w:t>
      </w:r>
    </w:p>
    <w:p>
      <w:pPr>
        <w:pStyle w:val="ListParagraph"/>
        <w:numPr>
          <w:ilvl w:val="0"/>
          <w:numId w:val="20"/>
        </w:numPr>
        <w:spacing w:lineRule="auto" w:line="240" w:before="0" w:after="0"/>
        <w:contextualSpacing/>
        <w:jc w:val="both"/>
        <w:rPr>
          <w:rFonts w:cs="Calibri"/>
          <w:sz w:val="18"/>
          <w:szCs w:val="20"/>
        </w:rPr>
      </w:pPr>
      <w:r>
        <w:rPr>
          <w:rFonts w:cs="Calibri"/>
          <w:sz w:val="18"/>
          <w:szCs w:val="20"/>
        </w:rPr>
        <w:t>Ustawa o zamówieniach publicznych z dnia 10.06. 1994r. (Dz. U. z 2002 r. nr 72, poz. 664) z późniejszymi zmianami.</w:t>
      </w:r>
    </w:p>
    <w:sectPr>
      <w:headerReference w:type="default" r:id="rId2"/>
      <w:footerReference w:type="default" r:id="rId3"/>
      <w:type w:val="nextPage"/>
      <w:pgSz w:w="11906" w:h="16838"/>
      <w:pgMar w:left="1417" w:right="1133" w:gutter="0" w:header="426" w:top="1417" w:footer="333"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roman"/>
    <w:pitch w:val="variable"/>
  </w:font>
  <w:font w:name="Cambria">
    <w:charset w:val="ee"/>
    <w:family w:val="roman"/>
    <w:pitch w:val="variable"/>
  </w:font>
  <w:font w:name="CIDFont+F1">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0"/>
      <w:rPr>
        <w:rFonts w:cs="Calibri"/>
        <w:i/>
        <w:i/>
        <w:color w:val="000000"/>
        <w:sz w:val="14"/>
        <w:szCs w:val="20"/>
      </w:rPr>
    </w:pPr>
    <w:r>
      <w:rPr>
        <w:rFonts w:cs="Calibri"/>
        <w:i/>
        <w:color w:val="000000"/>
        <w:sz w:val="14"/>
        <w:szCs w:val="20"/>
      </w:rPr>
      <w:t>Wykonał: R. Madej</w:t>
    </w:r>
  </w:p>
  <w:p>
    <w:pPr>
      <w:pStyle w:val="Footer"/>
      <w:jc w:val="right"/>
      <w:rPr/>
    </w:pPr>
    <w:r>
      <w:rPr/>
      <w:fldChar w:fldCharType="begin"/>
    </w:r>
    <w:r>
      <w:rPr/>
      <w:instrText xml:space="preserve"> PAGE </w:instrText>
    </w:r>
    <w:r>
      <w:rPr/>
      <w:fldChar w:fldCharType="separate"/>
    </w:r>
    <w:r>
      <w:rPr/>
      <w:t>2</w:t>
    </w:r>
    <w:r>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0"/>
      <w:jc w:val="right"/>
      <w:rPr>
        <w:rFonts w:ascii="CIDFont+F1" w:hAnsi="CIDFont+F1" w:cs="CIDFont+F1"/>
        <w:color w:val="000000"/>
        <w:sz w:val="16"/>
        <w:szCs w:val="20"/>
      </w:rPr>
    </w:pPr>
    <w:r>
      <w:rPr>
        <w:rFonts w:cs="CIDFont+F1" w:ascii="CIDFont+F1" w:hAnsi="CIDFont+F1"/>
        <w:color w:val="000000"/>
        <w:sz w:val="16"/>
        <w:szCs w:val="20"/>
      </w:rPr>
      <w:t>STWiOR nr 1</w:t>
    </w:r>
  </w:p>
  <w:p>
    <w:pPr>
      <w:pStyle w:val="Normal"/>
      <w:spacing w:lineRule="auto" w:line="240" w:before="0" w:after="0"/>
      <w:jc w:val="right"/>
      <w:rPr>
        <w:rFonts w:cs="Calibri"/>
        <w:b/>
        <w:color w:val="808080"/>
        <w:sz w:val="14"/>
        <w:szCs w:val="14"/>
      </w:rPr>
    </w:pPr>
    <w:r>
      <mc:AlternateContent>
        <mc:Choice Requires="wps">
          <w:drawing>
            <wp:anchor behindDoc="1" distT="635" distB="635" distL="635" distR="635" simplePos="0" locked="0" layoutInCell="1" allowOverlap="1" relativeHeight="18">
              <wp:simplePos x="0" y="0"/>
              <wp:positionH relativeFrom="column">
                <wp:posOffset>0</wp:posOffset>
              </wp:positionH>
              <wp:positionV relativeFrom="paragraph">
                <wp:posOffset>168910</wp:posOffset>
              </wp:positionV>
              <wp:extent cx="5752465" cy="635"/>
              <wp:effectExtent l="635" t="635" r="635" b="635"/>
              <wp:wrapNone/>
              <wp:docPr id="1" name="Kształt1"/>
              <a:graphic xmlns:a="http://schemas.openxmlformats.org/drawingml/2006/main">
                <a:graphicData uri="http://schemas.microsoft.com/office/word/2010/wordprocessingShape">
                  <wps:wsp>
                    <wps:cNvSpPr/>
                    <wps:spPr>
                      <a:xfrm>
                        <a:off x="0" y="0"/>
                        <a:ext cx="5752440" cy="720"/>
                      </a:xfrm>
                      <a:prstGeom prst="line">
                        <a:avLst/>
                      </a:prstGeom>
                      <a:ln w="0">
                        <a:solidFill>
                          <a:srgbClr val="808080"/>
                        </a:solidFill>
                      </a:ln>
                    </wps:spPr>
                    <wps:style>
                      <a:lnRef idx="0"/>
                      <a:fillRef idx="0"/>
                      <a:effectRef idx="0"/>
                      <a:fontRef idx="minor"/>
                    </wps:style>
                    <wps:bodyPr/>
                  </wps:wsp>
                </a:graphicData>
              </a:graphic>
            </wp:anchor>
          </w:drawing>
        </mc:Choice>
        <mc:Fallback>
          <w:pict>
            <v:line id="shape_0" from="0pt,13.3pt" to="452.9pt,13.3pt" ID="Kształt1" stroked="t" o:allowincell="f" style="position:absolute">
              <v:stroke color="gray" joinstyle="round" endcap="flat"/>
              <v:fill o:detectmouseclick="t" on="false"/>
              <w10:wrap type="none"/>
            </v:line>
          </w:pict>
        </mc:Fallback>
      </mc:AlternateContent>
    </w:r>
    <w:r>
      <w:rPr>
        <w:rFonts w:cs="Calibri"/>
        <w:sz w:val="14"/>
      </w:rPr>
      <w:t>IZP.271.2.</w:t>
    </w:r>
    <w:r>
      <w:rPr>
        <w:rFonts w:cs="Calibri"/>
        <w:sz w:val="14"/>
      </w:rPr>
      <w:t>6</w:t>
    </w:r>
    <w:r>
      <w:rPr>
        <w:rFonts w:cs="Calibri"/>
        <w:sz w:val="14"/>
      </w:rPr>
      <w:t>.</w:t>
    </w:r>
    <w:r>
      <w:rPr>
        <w:rFonts w:cs="Calibri"/>
        <w:sz w:val="14"/>
        <w:szCs w:val="14"/>
      </w:rPr>
      <w:t>202</w:t>
    </w:r>
    <w:r>
      <w:rPr>
        <w:rFonts w:cs="Calibri"/>
        <w:sz w:val="14"/>
        <w:szCs w:val="14"/>
      </w:rPr>
      <w:t>6</w:t>
    </w:r>
    <w:r>
      <w:rPr>
        <w:rFonts w:cs="Calibri"/>
        <w:sz w:val="14"/>
        <w:szCs w:val="14"/>
      </w:rPr>
      <w:t xml:space="preserve">                                                                                                                             </w:t>
    </w:r>
    <w:r>
      <w:rPr>
        <w:rFonts w:cs="Calibri"/>
        <w:b/>
        <w:bCs/>
        <w:sz w:val="14"/>
        <w:szCs w:val="14"/>
      </w:rPr>
      <w:t xml:space="preserve"> Remonty nawierzchni mineralno-bitumicznych dróg gminnych w 202</w:t>
    </w:r>
    <w:r>
      <w:rPr>
        <w:rFonts w:cs="Calibri"/>
        <w:b/>
        <w:bCs/>
        <w:sz w:val="14"/>
        <w:szCs w:val="14"/>
      </w:rPr>
      <w:t>6</w:t>
    </w:r>
    <w:r>
      <w:rPr>
        <w:rFonts w:cs="Calibri"/>
        <w:b/>
        <w:bCs/>
        <w:sz w:val="14"/>
        <w:szCs w:val="14"/>
      </w:rPr>
      <w:t xml:space="preserve"> roku</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lvl w:ilvl="0">
      <w:start w:val="1"/>
      <w:numFmt w:val="lowerLetter"/>
      <w:lvlText w:val="%1)"/>
      <w:lvlJc w:val="left"/>
      <w:pPr>
        <w:tabs>
          <w:tab w:val="num" w:pos="0"/>
        </w:tabs>
        <w:ind w:left="1429" w:hanging="360"/>
      </w:pPr>
      <w:rPr>
        <w:rFonts w:cs="Times New Roman"/>
      </w:rPr>
    </w:lvl>
    <w:lvl w:ilvl="1">
      <w:start w:val="1"/>
      <w:numFmt w:val="lowerLetter"/>
      <w:lvlText w:val="%2."/>
      <w:lvlJc w:val="left"/>
      <w:pPr>
        <w:tabs>
          <w:tab w:val="num" w:pos="0"/>
        </w:tabs>
        <w:ind w:left="2149" w:hanging="360"/>
      </w:pPr>
      <w:rPr>
        <w:rFonts w:cs="Times New Roman"/>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rFonts w:cs="Times New Roman"/>
      </w:rPr>
    </w:lvl>
    <w:lvl w:ilvl="4">
      <w:start w:val="1"/>
      <w:numFmt w:val="lowerLetter"/>
      <w:lvlText w:val="%5."/>
      <w:lvlJc w:val="left"/>
      <w:pPr>
        <w:tabs>
          <w:tab w:val="num" w:pos="0"/>
        </w:tabs>
        <w:ind w:left="4309" w:hanging="360"/>
      </w:pPr>
      <w:rPr>
        <w:rFonts w:cs="Times New Roman"/>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decimal"/>
      <w:lvlText w:val="%1)"/>
      <w:lvlJc w:val="left"/>
      <w:pPr>
        <w:tabs>
          <w:tab w:val="num" w:pos="0"/>
        </w:tabs>
        <w:ind w:left="1476" w:hanging="360"/>
      </w:pPr>
      <w:rPr>
        <w:rFonts w:cs="Times New Roman"/>
      </w:rPr>
    </w:lvl>
    <w:lvl w:ilvl="1">
      <w:start w:val="1"/>
      <w:numFmt w:val="decimal"/>
      <w:lvlText w:val="%2."/>
      <w:lvlJc w:val="left"/>
      <w:pPr>
        <w:tabs>
          <w:tab w:val="num" w:pos="0"/>
        </w:tabs>
        <w:ind w:left="2196" w:hanging="360"/>
      </w:pPr>
      <w:rPr>
        <w:rFonts w:cs="Times New Roman"/>
      </w:rPr>
    </w:lvl>
    <w:lvl w:ilvl="2">
      <w:start w:val="1"/>
      <w:numFmt w:val="lowerRoman"/>
      <w:lvlText w:val="%3."/>
      <w:lvlJc w:val="right"/>
      <w:pPr>
        <w:tabs>
          <w:tab w:val="num" w:pos="0"/>
        </w:tabs>
        <w:ind w:left="2916" w:hanging="180"/>
      </w:pPr>
      <w:rPr>
        <w:rFonts w:cs="Times New Roman"/>
      </w:rPr>
    </w:lvl>
    <w:lvl w:ilvl="3">
      <w:start w:val="1"/>
      <w:numFmt w:val="decimal"/>
      <w:lvlText w:val="%4."/>
      <w:lvlJc w:val="left"/>
      <w:pPr>
        <w:tabs>
          <w:tab w:val="num" w:pos="0"/>
        </w:tabs>
        <w:ind w:left="3636" w:hanging="360"/>
      </w:pPr>
      <w:rPr>
        <w:rFonts w:cs="Times New Roman"/>
      </w:rPr>
    </w:lvl>
    <w:lvl w:ilvl="4">
      <w:start w:val="1"/>
      <w:numFmt w:val="lowerLetter"/>
      <w:lvlText w:val="%5."/>
      <w:lvlJc w:val="left"/>
      <w:pPr>
        <w:tabs>
          <w:tab w:val="num" w:pos="0"/>
        </w:tabs>
        <w:ind w:left="4356" w:hanging="360"/>
      </w:pPr>
      <w:rPr>
        <w:rFonts w:cs="Times New Roman"/>
      </w:rPr>
    </w:lvl>
    <w:lvl w:ilvl="5">
      <w:start w:val="1"/>
      <w:numFmt w:val="lowerRoman"/>
      <w:lvlText w:val="%6."/>
      <w:lvlJc w:val="right"/>
      <w:pPr>
        <w:tabs>
          <w:tab w:val="num" w:pos="0"/>
        </w:tabs>
        <w:ind w:left="5076" w:hanging="180"/>
      </w:pPr>
      <w:rPr>
        <w:rFonts w:cs="Times New Roman"/>
      </w:rPr>
    </w:lvl>
    <w:lvl w:ilvl="6">
      <w:start w:val="1"/>
      <w:numFmt w:val="decimal"/>
      <w:lvlText w:val="%7."/>
      <w:lvlJc w:val="left"/>
      <w:pPr>
        <w:tabs>
          <w:tab w:val="num" w:pos="0"/>
        </w:tabs>
        <w:ind w:left="5796" w:hanging="360"/>
      </w:pPr>
      <w:rPr>
        <w:rFonts w:cs="Times New Roman"/>
      </w:rPr>
    </w:lvl>
    <w:lvl w:ilvl="7">
      <w:start w:val="1"/>
      <w:numFmt w:val="lowerLetter"/>
      <w:lvlText w:val="%8."/>
      <w:lvlJc w:val="left"/>
      <w:pPr>
        <w:tabs>
          <w:tab w:val="num" w:pos="0"/>
        </w:tabs>
        <w:ind w:left="6516" w:hanging="360"/>
      </w:pPr>
      <w:rPr>
        <w:rFonts w:cs="Times New Roman"/>
      </w:rPr>
    </w:lvl>
    <w:lvl w:ilvl="8">
      <w:start w:val="1"/>
      <w:numFmt w:val="lowerRoman"/>
      <w:lvlText w:val="%9."/>
      <w:lvlJc w:val="right"/>
      <w:pPr>
        <w:tabs>
          <w:tab w:val="num" w:pos="0"/>
        </w:tabs>
        <w:ind w:left="7236" w:hanging="180"/>
      </w:pPr>
      <w:rPr>
        <w:rFonts w:cs="Times New Roman"/>
      </w:rPr>
    </w:lvl>
  </w:abstractNum>
  <w:abstractNum w:abstractNumId="13">
    <w:lvl w:ilvl="0">
      <w:start w:val="1"/>
      <w:numFmt w:val="bullet"/>
      <w:lvlText w:val=""/>
      <w:lvlJc w:val="left"/>
      <w:pPr>
        <w:tabs>
          <w:tab w:val="num" w:pos="0"/>
        </w:tabs>
        <w:ind w:left="1476" w:hanging="360"/>
      </w:pPr>
      <w:rPr>
        <w:rFonts w:ascii="Symbol" w:hAnsi="Symbol" w:cs="Symbol" w:hint="default"/>
      </w:rPr>
    </w:lvl>
    <w:lvl w:ilvl="1">
      <w:start w:val="1"/>
      <w:numFmt w:val="bullet"/>
      <w:lvlText w:val="o"/>
      <w:lvlJc w:val="left"/>
      <w:pPr>
        <w:tabs>
          <w:tab w:val="num" w:pos="0"/>
        </w:tabs>
        <w:ind w:left="2196" w:hanging="360"/>
      </w:pPr>
      <w:rPr>
        <w:rFonts w:ascii="Courier New" w:hAnsi="Courier New" w:cs="Courier New" w:hint="default"/>
      </w:rPr>
    </w:lvl>
    <w:lvl w:ilvl="2">
      <w:start w:val="1"/>
      <w:numFmt w:val="bullet"/>
      <w:lvlText w:val=""/>
      <w:lvlJc w:val="left"/>
      <w:pPr>
        <w:tabs>
          <w:tab w:val="num" w:pos="0"/>
        </w:tabs>
        <w:ind w:left="2916" w:hanging="360"/>
      </w:pPr>
      <w:rPr>
        <w:rFonts w:ascii="Wingdings" w:hAnsi="Wingdings" w:cs="Wingdings" w:hint="default"/>
      </w:rPr>
    </w:lvl>
    <w:lvl w:ilvl="3">
      <w:start w:val="1"/>
      <w:numFmt w:val="bullet"/>
      <w:lvlText w:val=""/>
      <w:lvlJc w:val="left"/>
      <w:pPr>
        <w:tabs>
          <w:tab w:val="num" w:pos="0"/>
        </w:tabs>
        <w:ind w:left="3636" w:hanging="360"/>
      </w:pPr>
      <w:rPr>
        <w:rFonts w:ascii="Symbol" w:hAnsi="Symbol" w:cs="Symbol" w:hint="default"/>
      </w:rPr>
    </w:lvl>
    <w:lvl w:ilvl="4">
      <w:start w:val="1"/>
      <w:numFmt w:val="bullet"/>
      <w:lvlText w:val="o"/>
      <w:lvlJc w:val="left"/>
      <w:pPr>
        <w:tabs>
          <w:tab w:val="num" w:pos="0"/>
        </w:tabs>
        <w:ind w:left="4356" w:hanging="360"/>
      </w:pPr>
      <w:rPr>
        <w:rFonts w:ascii="Courier New" w:hAnsi="Courier New" w:cs="Courier New" w:hint="default"/>
      </w:rPr>
    </w:lvl>
    <w:lvl w:ilvl="5">
      <w:start w:val="1"/>
      <w:numFmt w:val="bullet"/>
      <w:lvlText w:val=""/>
      <w:lvlJc w:val="left"/>
      <w:pPr>
        <w:tabs>
          <w:tab w:val="num" w:pos="0"/>
        </w:tabs>
        <w:ind w:left="5076" w:hanging="360"/>
      </w:pPr>
      <w:rPr>
        <w:rFonts w:ascii="Wingdings" w:hAnsi="Wingdings" w:cs="Wingdings" w:hint="default"/>
      </w:rPr>
    </w:lvl>
    <w:lvl w:ilvl="6">
      <w:start w:val="1"/>
      <w:numFmt w:val="bullet"/>
      <w:lvlText w:val=""/>
      <w:lvlJc w:val="left"/>
      <w:pPr>
        <w:tabs>
          <w:tab w:val="num" w:pos="0"/>
        </w:tabs>
        <w:ind w:left="5796" w:hanging="360"/>
      </w:pPr>
      <w:rPr>
        <w:rFonts w:ascii="Symbol" w:hAnsi="Symbol" w:cs="Symbol" w:hint="default"/>
      </w:rPr>
    </w:lvl>
    <w:lvl w:ilvl="7">
      <w:start w:val="1"/>
      <w:numFmt w:val="bullet"/>
      <w:lvlText w:val="o"/>
      <w:lvlJc w:val="left"/>
      <w:pPr>
        <w:tabs>
          <w:tab w:val="num" w:pos="0"/>
        </w:tabs>
        <w:ind w:left="6516" w:hanging="360"/>
      </w:pPr>
      <w:rPr>
        <w:rFonts w:ascii="Courier New" w:hAnsi="Courier New" w:cs="Courier New" w:hint="default"/>
      </w:rPr>
    </w:lvl>
    <w:lvl w:ilvl="8">
      <w:start w:val="1"/>
      <w:numFmt w:val="bullet"/>
      <w:lvlText w:val=""/>
      <w:lvlJc w:val="left"/>
      <w:pPr>
        <w:tabs>
          <w:tab w:val="num" w:pos="0"/>
        </w:tabs>
        <w:ind w:left="7236" w:hanging="360"/>
      </w:pPr>
      <w:rPr>
        <w:rFonts w:ascii="Wingdings" w:hAnsi="Wingdings" w:cs="Wingdings" w:hint="default"/>
      </w:rPr>
    </w:lvl>
  </w:abstractNum>
  <w:abstractNum w:abstractNumId="14">
    <w:lvl w:ilvl="0">
      <w:start w:val="1"/>
      <w:numFmt w:val="bullet"/>
      <w:lvlText w:val=""/>
      <w:lvlJc w:val="left"/>
      <w:pPr>
        <w:tabs>
          <w:tab w:val="num" w:pos="0"/>
        </w:tabs>
        <w:ind w:left="1476" w:hanging="360"/>
      </w:pPr>
      <w:rPr>
        <w:rFonts w:ascii="Symbol" w:hAnsi="Symbol" w:cs="Symbol" w:hint="default"/>
      </w:rPr>
    </w:lvl>
    <w:lvl w:ilvl="1">
      <w:start w:val="1"/>
      <w:numFmt w:val="bullet"/>
      <w:lvlText w:val="o"/>
      <w:lvlJc w:val="left"/>
      <w:pPr>
        <w:tabs>
          <w:tab w:val="num" w:pos="0"/>
        </w:tabs>
        <w:ind w:left="2196" w:hanging="360"/>
      </w:pPr>
      <w:rPr>
        <w:rFonts w:ascii="Courier New" w:hAnsi="Courier New" w:cs="Courier New" w:hint="default"/>
      </w:rPr>
    </w:lvl>
    <w:lvl w:ilvl="2">
      <w:start w:val="1"/>
      <w:numFmt w:val="bullet"/>
      <w:lvlText w:val=""/>
      <w:lvlJc w:val="left"/>
      <w:pPr>
        <w:tabs>
          <w:tab w:val="num" w:pos="0"/>
        </w:tabs>
        <w:ind w:left="2916" w:hanging="360"/>
      </w:pPr>
      <w:rPr>
        <w:rFonts w:ascii="Wingdings" w:hAnsi="Wingdings" w:cs="Wingdings" w:hint="default"/>
      </w:rPr>
    </w:lvl>
    <w:lvl w:ilvl="3">
      <w:start w:val="1"/>
      <w:numFmt w:val="bullet"/>
      <w:lvlText w:val=""/>
      <w:lvlJc w:val="left"/>
      <w:pPr>
        <w:tabs>
          <w:tab w:val="num" w:pos="0"/>
        </w:tabs>
        <w:ind w:left="3636" w:hanging="360"/>
      </w:pPr>
      <w:rPr>
        <w:rFonts w:ascii="Symbol" w:hAnsi="Symbol" w:cs="Symbol" w:hint="default"/>
      </w:rPr>
    </w:lvl>
    <w:lvl w:ilvl="4">
      <w:start w:val="1"/>
      <w:numFmt w:val="bullet"/>
      <w:lvlText w:val="o"/>
      <w:lvlJc w:val="left"/>
      <w:pPr>
        <w:tabs>
          <w:tab w:val="num" w:pos="0"/>
        </w:tabs>
        <w:ind w:left="4356" w:hanging="360"/>
      </w:pPr>
      <w:rPr>
        <w:rFonts w:ascii="Courier New" w:hAnsi="Courier New" w:cs="Courier New" w:hint="default"/>
      </w:rPr>
    </w:lvl>
    <w:lvl w:ilvl="5">
      <w:start w:val="1"/>
      <w:numFmt w:val="bullet"/>
      <w:lvlText w:val=""/>
      <w:lvlJc w:val="left"/>
      <w:pPr>
        <w:tabs>
          <w:tab w:val="num" w:pos="0"/>
        </w:tabs>
        <w:ind w:left="5076" w:hanging="360"/>
      </w:pPr>
      <w:rPr>
        <w:rFonts w:ascii="Wingdings" w:hAnsi="Wingdings" w:cs="Wingdings" w:hint="default"/>
      </w:rPr>
    </w:lvl>
    <w:lvl w:ilvl="6">
      <w:start w:val="1"/>
      <w:numFmt w:val="bullet"/>
      <w:lvlText w:val=""/>
      <w:lvlJc w:val="left"/>
      <w:pPr>
        <w:tabs>
          <w:tab w:val="num" w:pos="0"/>
        </w:tabs>
        <w:ind w:left="5796" w:hanging="360"/>
      </w:pPr>
      <w:rPr>
        <w:rFonts w:ascii="Symbol" w:hAnsi="Symbol" w:cs="Symbol" w:hint="default"/>
      </w:rPr>
    </w:lvl>
    <w:lvl w:ilvl="7">
      <w:start w:val="1"/>
      <w:numFmt w:val="bullet"/>
      <w:lvlText w:val="o"/>
      <w:lvlJc w:val="left"/>
      <w:pPr>
        <w:tabs>
          <w:tab w:val="num" w:pos="0"/>
        </w:tabs>
        <w:ind w:left="6516" w:hanging="360"/>
      </w:pPr>
      <w:rPr>
        <w:rFonts w:ascii="Courier New" w:hAnsi="Courier New" w:cs="Courier New" w:hint="default"/>
      </w:rPr>
    </w:lvl>
    <w:lvl w:ilvl="8">
      <w:start w:val="1"/>
      <w:numFmt w:val="bullet"/>
      <w:lvlText w:val=""/>
      <w:lvlJc w:val="left"/>
      <w:pPr>
        <w:tabs>
          <w:tab w:val="num" w:pos="0"/>
        </w:tabs>
        <w:ind w:left="7236" w:hanging="360"/>
      </w:pPr>
      <w:rPr>
        <w:rFonts w:ascii="Wingdings" w:hAnsi="Wingdings" w:cs="Wingdings" w:hint="default"/>
      </w:rPr>
    </w:lvl>
  </w:abstractNum>
  <w:abstractNum w:abstractNumId="15">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6">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lvl w:ilvl="0">
      <w:start w:val="1"/>
      <w:numFmt w:val="bullet"/>
      <w:lvlText w:val=""/>
      <w:lvlJc w:val="left"/>
      <w:pPr>
        <w:tabs>
          <w:tab w:val="num" w:pos="0"/>
        </w:tabs>
        <w:ind w:left="1476" w:hanging="360"/>
      </w:pPr>
      <w:rPr>
        <w:rFonts w:ascii="Symbol" w:hAnsi="Symbol" w:cs="Symbol" w:hint="default"/>
      </w:rPr>
    </w:lvl>
    <w:lvl w:ilvl="1">
      <w:start w:val="1"/>
      <w:numFmt w:val="bullet"/>
      <w:lvlText w:val="o"/>
      <w:lvlJc w:val="left"/>
      <w:pPr>
        <w:tabs>
          <w:tab w:val="num" w:pos="0"/>
        </w:tabs>
        <w:ind w:left="2196" w:hanging="360"/>
      </w:pPr>
      <w:rPr>
        <w:rFonts w:ascii="Courier New" w:hAnsi="Courier New" w:cs="Courier New" w:hint="default"/>
      </w:rPr>
    </w:lvl>
    <w:lvl w:ilvl="2">
      <w:start w:val="1"/>
      <w:numFmt w:val="bullet"/>
      <w:lvlText w:val=""/>
      <w:lvlJc w:val="left"/>
      <w:pPr>
        <w:tabs>
          <w:tab w:val="num" w:pos="0"/>
        </w:tabs>
        <w:ind w:left="2916" w:hanging="360"/>
      </w:pPr>
      <w:rPr>
        <w:rFonts w:ascii="Wingdings" w:hAnsi="Wingdings" w:cs="Wingdings" w:hint="default"/>
      </w:rPr>
    </w:lvl>
    <w:lvl w:ilvl="3">
      <w:start w:val="1"/>
      <w:numFmt w:val="bullet"/>
      <w:lvlText w:val=""/>
      <w:lvlJc w:val="left"/>
      <w:pPr>
        <w:tabs>
          <w:tab w:val="num" w:pos="0"/>
        </w:tabs>
        <w:ind w:left="3636" w:hanging="360"/>
      </w:pPr>
      <w:rPr>
        <w:rFonts w:ascii="Symbol" w:hAnsi="Symbol" w:cs="Symbol" w:hint="default"/>
      </w:rPr>
    </w:lvl>
    <w:lvl w:ilvl="4">
      <w:start w:val="1"/>
      <w:numFmt w:val="bullet"/>
      <w:lvlText w:val="o"/>
      <w:lvlJc w:val="left"/>
      <w:pPr>
        <w:tabs>
          <w:tab w:val="num" w:pos="0"/>
        </w:tabs>
        <w:ind w:left="4356" w:hanging="360"/>
      </w:pPr>
      <w:rPr>
        <w:rFonts w:ascii="Courier New" w:hAnsi="Courier New" w:cs="Courier New" w:hint="default"/>
      </w:rPr>
    </w:lvl>
    <w:lvl w:ilvl="5">
      <w:start w:val="1"/>
      <w:numFmt w:val="bullet"/>
      <w:lvlText w:val=""/>
      <w:lvlJc w:val="left"/>
      <w:pPr>
        <w:tabs>
          <w:tab w:val="num" w:pos="0"/>
        </w:tabs>
        <w:ind w:left="5076" w:hanging="360"/>
      </w:pPr>
      <w:rPr>
        <w:rFonts w:ascii="Wingdings" w:hAnsi="Wingdings" w:cs="Wingdings" w:hint="default"/>
      </w:rPr>
    </w:lvl>
    <w:lvl w:ilvl="6">
      <w:start w:val="1"/>
      <w:numFmt w:val="bullet"/>
      <w:lvlText w:val=""/>
      <w:lvlJc w:val="left"/>
      <w:pPr>
        <w:tabs>
          <w:tab w:val="num" w:pos="0"/>
        </w:tabs>
        <w:ind w:left="5796" w:hanging="360"/>
      </w:pPr>
      <w:rPr>
        <w:rFonts w:ascii="Symbol" w:hAnsi="Symbol" w:cs="Symbol" w:hint="default"/>
      </w:rPr>
    </w:lvl>
    <w:lvl w:ilvl="7">
      <w:start w:val="1"/>
      <w:numFmt w:val="bullet"/>
      <w:lvlText w:val="o"/>
      <w:lvlJc w:val="left"/>
      <w:pPr>
        <w:tabs>
          <w:tab w:val="num" w:pos="0"/>
        </w:tabs>
        <w:ind w:left="6516" w:hanging="360"/>
      </w:pPr>
      <w:rPr>
        <w:rFonts w:ascii="Courier New" w:hAnsi="Courier New" w:cs="Courier New" w:hint="default"/>
      </w:rPr>
    </w:lvl>
    <w:lvl w:ilvl="8">
      <w:start w:val="1"/>
      <w:numFmt w:val="bullet"/>
      <w:lvlText w:val=""/>
      <w:lvlJc w:val="left"/>
      <w:pPr>
        <w:tabs>
          <w:tab w:val="num" w:pos="0"/>
        </w:tabs>
        <w:ind w:left="7236" w:hanging="360"/>
      </w:pPr>
      <w:rPr>
        <w:rFonts w:ascii="Wingdings" w:hAnsi="Wingdings" w:cs="Wingdings" w:hint="default"/>
      </w:rPr>
    </w:lvl>
  </w:abstractNum>
  <w:abstractNum w:abstractNumId="1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lvl w:ilvl="0">
      <w:start w:val="1"/>
      <w:numFmt w:val="bullet"/>
      <w:lvlText w:val=""/>
      <w:lvlJc w:val="left"/>
      <w:pPr>
        <w:tabs>
          <w:tab w:val="num" w:pos="0"/>
        </w:tabs>
        <w:ind w:left="1476" w:hanging="360"/>
      </w:pPr>
      <w:rPr>
        <w:rFonts w:ascii="Symbol" w:hAnsi="Symbol" w:cs="Symbol" w:hint="default"/>
      </w:rPr>
    </w:lvl>
    <w:lvl w:ilvl="1">
      <w:start w:val="1"/>
      <w:numFmt w:val="bullet"/>
      <w:lvlText w:val="o"/>
      <w:lvlJc w:val="left"/>
      <w:pPr>
        <w:tabs>
          <w:tab w:val="num" w:pos="0"/>
        </w:tabs>
        <w:ind w:left="2196" w:hanging="360"/>
      </w:pPr>
      <w:rPr>
        <w:rFonts w:ascii="Courier New" w:hAnsi="Courier New" w:cs="Courier New" w:hint="default"/>
      </w:rPr>
    </w:lvl>
    <w:lvl w:ilvl="2">
      <w:start w:val="1"/>
      <w:numFmt w:val="bullet"/>
      <w:lvlText w:val=""/>
      <w:lvlJc w:val="left"/>
      <w:pPr>
        <w:tabs>
          <w:tab w:val="num" w:pos="0"/>
        </w:tabs>
        <w:ind w:left="2916" w:hanging="360"/>
      </w:pPr>
      <w:rPr>
        <w:rFonts w:ascii="Wingdings" w:hAnsi="Wingdings" w:cs="Wingdings" w:hint="default"/>
      </w:rPr>
    </w:lvl>
    <w:lvl w:ilvl="3">
      <w:start w:val="1"/>
      <w:numFmt w:val="bullet"/>
      <w:lvlText w:val=""/>
      <w:lvlJc w:val="left"/>
      <w:pPr>
        <w:tabs>
          <w:tab w:val="num" w:pos="0"/>
        </w:tabs>
        <w:ind w:left="3636" w:hanging="360"/>
      </w:pPr>
      <w:rPr>
        <w:rFonts w:ascii="Symbol" w:hAnsi="Symbol" w:cs="Symbol" w:hint="default"/>
      </w:rPr>
    </w:lvl>
    <w:lvl w:ilvl="4">
      <w:start w:val="1"/>
      <w:numFmt w:val="bullet"/>
      <w:lvlText w:val="o"/>
      <w:lvlJc w:val="left"/>
      <w:pPr>
        <w:tabs>
          <w:tab w:val="num" w:pos="0"/>
        </w:tabs>
        <w:ind w:left="4356" w:hanging="360"/>
      </w:pPr>
      <w:rPr>
        <w:rFonts w:ascii="Courier New" w:hAnsi="Courier New" w:cs="Courier New" w:hint="default"/>
      </w:rPr>
    </w:lvl>
    <w:lvl w:ilvl="5">
      <w:start w:val="1"/>
      <w:numFmt w:val="bullet"/>
      <w:lvlText w:val=""/>
      <w:lvlJc w:val="left"/>
      <w:pPr>
        <w:tabs>
          <w:tab w:val="num" w:pos="0"/>
        </w:tabs>
        <w:ind w:left="5076" w:hanging="360"/>
      </w:pPr>
      <w:rPr>
        <w:rFonts w:ascii="Wingdings" w:hAnsi="Wingdings" w:cs="Wingdings" w:hint="default"/>
      </w:rPr>
    </w:lvl>
    <w:lvl w:ilvl="6">
      <w:start w:val="1"/>
      <w:numFmt w:val="bullet"/>
      <w:lvlText w:val=""/>
      <w:lvlJc w:val="left"/>
      <w:pPr>
        <w:tabs>
          <w:tab w:val="num" w:pos="0"/>
        </w:tabs>
        <w:ind w:left="5796" w:hanging="360"/>
      </w:pPr>
      <w:rPr>
        <w:rFonts w:ascii="Symbol" w:hAnsi="Symbol" w:cs="Symbol" w:hint="default"/>
      </w:rPr>
    </w:lvl>
    <w:lvl w:ilvl="7">
      <w:start w:val="1"/>
      <w:numFmt w:val="bullet"/>
      <w:lvlText w:val="o"/>
      <w:lvlJc w:val="left"/>
      <w:pPr>
        <w:tabs>
          <w:tab w:val="num" w:pos="0"/>
        </w:tabs>
        <w:ind w:left="6516" w:hanging="360"/>
      </w:pPr>
      <w:rPr>
        <w:rFonts w:ascii="Courier New" w:hAnsi="Courier New" w:cs="Courier New" w:hint="default"/>
      </w:rPr>
    </w:lvl>
    <w:lvl w:ilvl="8">
      <w:start w:val="1"/>
      <w:numFmt w:val="bullet"/>
      <w:lvlText w:val=""/>
      <w:lvlJc w:val="left"/>
      <w:pPr>
        <w:tabs>
          <w:tab w:val="num" w:pos="0"/>
        </w:tabs>
        <w:ind w:left="7236" w:hanging="360"/>
      </w:pPr>
      <w:rPr>
        <w:rFonts w:ascii="Wingdings" w:hAnsi="Wingdings" w:cs="Wingdings" w:hint="default"/>
      </w:rPr>
    </w:lvl>
  </w:abstractNum>
  <w:abstractNum w:abstractNumId="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pl-PL" w:eastAsia="pl-PL"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c273d"/>
    <w:pPr>
      <w:widowControl/>
      <w:suppressAutoHyphens w:val="true"/>
      <w:bidi w:val="0"/>
      <w:spacing w:lineRule="auto" w:line="276" w:before="0" w:after="200"/>
      <w:jc w:val="left"/>
    </w:pPr>
    <w:rPr>
      <w:rFonts w:ascii="Calibri" w:hAnsi="Calibri" w:eastAsia="Calibri" w:cs="Times New Roman"/>
      <w:color w:val="auto"/>
      <w:kern w:val="0"/>
      <w:sz w:val="22"/>
      <w:szCs w:val="22"/>
      <w:lang w:val="pl-PL" w:eastAsia="en-US" w:bidi="ar-SA"/>
    </w:rPr>
  </w:style>
  <w:style w:type="character" w:styleId="DefaultParagraphFont" w:default="1">
    <w:name w:val="Default Paragraph Font"/>
    <w:uiPriority w:val="99"/>
    <w:semiHidden/>
    <w:qFormat/>
    <w:rPr/>
  </w:style>
  <w:style w:type="character" w:styleId="HeaderChar" w:customStyle="1">
    <w:name w:val="Header Char"/>
    <w:basedOn w:val="DefaultParagraphFont"/>
    <w:uiPriority w:val="99"/>
    <w:qFormat/>
    <w:locked/>
    <w:rsid w:val="003854eb"/>
    <w:rPr>
      <w:rFonts w:cs="Times New Roman"/>
    </w:rPr>
  </w:style>
  <w:style w:type="character" w:styleId="FooterChar" w:customStyle="1">
    <w:name w:val="Footer Char"/>
    <w:basedOn w:val="DefaultParagraphFont"/>
    <w:uiPriority w:val="99"/>
    <w:qFormat/>
    <w:locked/>
    <w:rsid w:val="003854eb"/>
    <w:rPr>
      <w:rFonts w:cs="Times New Roman"/>
    </w:rPr>
  </w:style>
  <w:style w:type="character" w:styleId="BalloonTextChar" w:customStyle="1">
    <w:name w:val="Balloon Text Char"/>
    <w:basedOn w:val="DefaultParagraphFont"/>
    <w:link w:val="BalloonText"/>
    <w:uiPriority w:val="99"/>
    <w:semiHidden/>
    <w:qFormat/>
    <w:locked/>
    <w:rsid w:val="003854eb"/>
    <w:rPr>
      <w:rFonts w:ascii="Tahoma" w:hAnsi="Tahoma" w:cs="Tahoma"/>
      <w:sz w:val="16"/>
      <w:szCs w:val="16"/>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ListParagraph">
    <w:name w:val="List Paragraph"/>
    <w:basedOn w:val="Normal"/>
    <w:uiPriority w:val="99"/>
    <w:qFormat/>
    <w:rsid w:val="003854eb"/>
    <w:pPr>
      <w:spacing w:before="0" w:after="200"/>
      <w:ind w:left="720"/>
      <w:contextualSpacing/>
    </w:pPr>
    <w:rPr/>
  </w:style>
  <w:style w:type="paragraph" w:styleId="Gwkaistopka">
    <w:name w:val="Główka i stopka"/>
    <w:basedOn w:val="Normal"/>
    <w:qFormat/>
    <w:pPr/>
    <w:rPr/>
  </w:style>
  <w:style w:type="paragraph" w:styleId="Header">
    <w:name w:val="Header"/>
    <w:basedOn w:val="Normal"/>
    <w:link w:val="HeaderChar"/>
    <w:uiPriority w:val="99"/>
    <w:rsid w:val="003854eb"/>
    <w:pPr>
      <w:tabs>
        <w:tab w:val="clear" w:pos="708"/>
        <w:tab w:val="center" w:pos="4536" w:leader="none"/>
        <w:tab w:val="right" w:pos="9072" w:leader="none"/>
      </w:tabs>
      <w:spacing w:lineRule="auto" w:line="240" w:before="0" w:after="0"/>
    </w:pPr>
    <w:rPr/>
  </w:style>
  <w:style w:type="paragraph" w:styleId="Footer">
    <w:name w:val="Footer"/>
    <w:basedOn w:val="Normal"/>
    <w:link w:val="FooterChar"/>
    <w:uiPriority w:val="99"/>
    <w:rsid w:val="003854eb"/>
    <w:pPr>
      <w:tabs>
        <w:tab w:val="clear" w:pos="708"/>
        <w:tab w:val="center" w:pos="4536" w:leader="none"/>
        <w:tab w:val="right" w:pos="9072" w:leader="none"/>
      </w:tabs>
      <w:spacing w:lineRule="auto" w:line="240" w:before="0" w:after="0"/>
    </w:pPr>
    <w:rPr/>
  </w:style>
  <w:style w:type="paragraph" w:styleId="BalloonText">
    <w:name w:val="Balloon Text"/>
    <w:basedOn w:val="Normal"/>
    <w:link w:val="BalloonTextChar"/>
    <w:uiPriority w:val="99"/>
    <w:semiHidden/>
    <w:qFormat/>
    <w:rsid w:val="003854eb"/>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Normal_Wordconv.dotm</Template>
  <TotalTime>173</TotalTime>
  <Application>LibreOffice/7.6.2.1$Windows_X86_64 LibreOffice_project/56f7684011345957bbf33a7ee678afaf4d2ba333</Application>
  <AppVersion>15.0000</AppVersion>
  <Pages>17</Pages>
  <Words>6724</Words>
  <Characters>45067</Characters>
  <CharactersWithSpaces>51482</CharactersWithSpaces>
  <Paragraphs>404</Paragraphs>
  <Company>PKiI UMDT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2023-06-02T06:14:00Z</dcterms:created>
  <dc:creator>dell</dc:creator>
  <dc:description/>
  <dc:language>pl-PL</dc:language>
  <cp:lastModifiedBy/>
  <dcterms:modified xsi:type="dcterms:W3CDTF">2026-02-27T11:35:58Z</dcterms:modified>
  <cp:revision>45</cp:revision>
  <dc:subject/>
  <dc:title/>
</cp:coreProperties>
</file>

<file path=docProps/custom.xml><?xml version="1.0" encoding="utf-8"?>
<Properties xmlns="http://schemas.openxmlformats.org/officeDocument/2006/custom-properties" xmlns:vt="http://schemas.openxmlformats.org/officeDocument/2006/docPropsVTypes"/>
</file>